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F7D" w:rsidRDefault="00577F7D" w:rsidP="00577F7D">
      <w:pPr>
        <w:pStyle w:val="a5"/>
        <w:spacing w:before="360" w:beforeAutospacing="0" w:after="0" w:afterAutospacing="0" w:line="420" w:lineRule="atLeast"/>
        <w:jc w:val="center"/>
        <w:rPr>
          <w:color w:val="2B2B2B"/>
          <w:sz w:val="21"/>
          <w:szCs w:val="21"/>
        </w:rPr>
      </w:pPr>
      <w:r>
        <w:rPr>
          <w:rFonts w:hint="eastAsia"/>
          <w:color w:val="2B2B2B"/>
          <w:sz w:val="21"/>
          <w:szCs w:val="21"/>
        </w:rPr>
        <w:t>中共中央关于印发</w:t>
      </w:r>
    </w:p>
    <w:p w:rsidR="00577F7D" w:rsidRDefault="00577F7D" w:rsidP="00577F7D">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《中国共产党纪律处分条例》的通知</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各省、自治区、直辖市党委，中央各部委，国家机关各部委党组（党委），解放军各总部、各大单位党委，各人民团体党组：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2003年12月中共中央印发的《中国共产党纪律处分条例》，对维护党的章程和其他党内法规，严肃党的纪律等发挥了重要作用。党的十八大以来，随着形势发展，该条例已不能完全适应全面从严治党新的实践需要，党中央决定予以修订。现将修订后的《中国共产党纪律处分条例》（以下简称《条例》）印发给你们，请认真遵照执行。</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条例》贯彻党的十八大和十八届三中、四中全会精神，坚持依规治党与以德治党相结合，围绕党纪戒尺要求，开列负面清单，重在立规，是对党章规定的具体化，划出了党组织和党员不可触碰的底线，对于贯彻全面从严治党要求，把纪律和规矩挺在前面，切实维护党章和其他党内法规的权威性、严肃性，保证党的路线、方针、政策、决议和国家法律法规的贯彻执行，深入推进党风廉政建设和反腐败斗争具有十分重要的意义。</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各级党委（党组）要担当和落实好全面从严治党的主体责任，以对党的事业和党员、干部高度负责的精神，切实抓好《条例》的学习宣传、贯彻落实，使党的纪律刻印在全体党员特别是党员领导干部的心上。要把严守政治纪律和政治规矩永远排在首要位置，通过严肃政治纪律和政治规矩带动其他纪律严起来。各级纪委（纪检组）要认真履行监督执纪问责职责，加大查处违反《条例》行为的力度，进一步探索建立不敢腐、不能腐、不想腐的有效机制。党员领导干部要以身作则，带头增强党章党规党纪意识，敢于担当、敢于较真、敢于斗争，确保把党章党规党纪落实到位。广大党员要牢固树立党章党规党纪意识，严格遵守国家法律法规，守住纪律“底线”，自觉做守纪律、讲规矩的模范。</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各级党委（党组）和纪委（纪检组）要适时对《条例》实施情况进行专项检查，确保各项规定落到实处。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各地区各部门在执行《条例》过程中的重要情况和建议，要及时报告党中央。</w:t>
      </w:r>
    </w:p>
    <w:p w:rsidR="00577F7D" w:rsidRDefault="00577F7D" w:rsidP="00577F7D">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中国共产党纪律处分条例</w:t>
      </w:r>
    </w:p>
    <w:p w:rsidR="00577F7D" w:rsidRDefault="00577F7D" w:rsidP="00577F7D">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lastRenderedPageBreak/>
        <w:t>第一编　总　　则</w:t>
      </w:r>
    </w:p>
    <w:p w:rsidR="00577F7D" w:rsidRDefault="00577F7D" w:rsidP="00577F7D">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第一章　指导思想、原则和适用范围</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第一条　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第二条　本条例以马克思列宁主义、毛泽东思想、邓小平理论、“三个代表”重要思想、科学发展观为指导，深入贯彻习近平总书记系列重要讲话精神，落实全面从严治党战略部署。</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第三条　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第四条　党的纪律处分工作应当坚持以下原则：</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（一）党要管党、从严治党。加强对党的各级组织和全体党员的教育、管理和监督，把纪律挺在前面，注重抓早抓小。</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（二）党纪面前一律平等。对违犯党纪的党组织和党员必须严肃、公正执行纪律，党内不允许有任何不受纪律约束的党组织和党员。</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（三）实事求是。对党组织和党员违犯党纪的行为，应当以事实为依据，以党章、其他党内法规和国家法律法规为准绳，准确认定违纪性质，区别不同情况，恰当予以处理。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（四）民主集中制。实施党纪处分，应当按照规定程序经党组织集体讨论决定，不允许任何个人或者少数人擅自决定和批准。上级党组织对违犯党纪的党组织和党员作出的处理决定，下级党组织必须执行。</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（五）惩前毖后、治病救人。处理违犯党纪的党组织和党员，应当实行惩戒与教育相结合，做到宽严相济。</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第五条　本条例适用于违犯党纪应当受到党纪追究的党组织和党员。</w:t>
      </w:r>
    </w:p>
    <w:p w:rsidR="00577F7D" w:rsidRDefault="00577F7D" w:rsidP="00577F7D">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lastRenderedPageBreak/>
        <w:t>第二章　违纪与纪律处分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第六条　党组织和党员违反党章和其他党内法规，违反国家法律法规，违反党和国家政策，违反社会主义道德，危害党、国家和人民利益的行为，依照规定应当给予纪律处理或者处分的，都必须受到追究。</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第七条　对党员的纪律处分种类：</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（一）警告；</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（二）严重警告；</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（三）撤销党内职务；</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（四）留党察看；</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（五）开除党籍。</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第八条　对严重违犯党纪的党组织的纪律处理措施：</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（一）改组；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（二）解散。</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第九条　党员受到警告处分一年内、 受到严重警告处分一年半内，不得在党内提升职务和向党外组织推荐担任高于其原任职务的党外职务。</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第十条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作出相应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对于应当受到撤销党内职务处分，但是本人没有担任党内职务的，应当给予其严重警告处分。其中，在党外组织担任职务的，应当建议党外组织撤销其党外职务。</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党员受到撤销党内职务处分，或者依照前款规定受到严重警告处分的，二年内不得在党内担任和向党外组织推荐担任与其原任职务相当或者高于其原任职务的职务。</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第十一条　留党察看处分，分为留党察看一年、留党察看二年。对于受到留党察看处分一年的党员，期满后仍不符合恢复党员权利条件的，应当延长一年留党察看期限。留党察看期限最长不得超过二年。</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第十二条　党员受到开除党籍处分，五年内不得重新入党。另有规定不准重新入党的，依照规定。</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第十三条　党的各级代表大会的代表受到留党察看以上（含留党察看）处分的，党组织应当终止其代表资格。</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第十四条　对于严重违犯党纪、本身又不能纠正的党组织领导机构，应当予以改组。受到改组处理的党组织领导机构成员，除应当受到撤销党内职务以上（含撤销党内职务）处分的外，均自然免职。</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第十五条　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577F7D" w:rsidRDefault="00577F7D" w:rsidP="00577F7D">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第三章　纪律处分运用规则</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第十六条　有下列情形之一的，可以从轻或者减轻处分：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（一）主动交代本人应当受到党纪处分的问题的；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（二）检举同案人或者其他人应当受到党纪处分或者法律追究的问题，经查证属实的；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（三）主动挽回损失、消除不良影响或者有效阻止危害结果发生的；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（四）主动上交违纪所得的；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（五）有其他立功表现的。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第十七条　根据案件的特殊情况，由中央纪委决定或者经省（部）级纪委（不含副省级市纪委）决定并呈报中央纪委批准，对违纪党员也可以在本条例规定的处分幅度以外减轻处分。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第十八条　对于党员违犯党纪应当给予警告或者严重警告处分，但是具有本条例第十六条规定的情形之一或者本条例分则中另有规定的，可以给予批评教育或者组织处理，免予党纪处分。对违纪党员免予处分，应当作出书面结论。</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第十九条　有下列情形之一的，应当从重或者加重处分：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（一）在纪律集中整饬过程中，不收敛、不收手的；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（二）强迫、唆使他人违纪的；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（三）本条例另有规定的。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第二十条　故意违纪受处分后又因故意违纪应当受到党纪处分的，应当从重处分。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党员违纪受到党纪处分后，又被发现其受处分前的违纪行为应当受到党纪处分的，应当从重处分。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第二十一条　从轻处分，是指在本条例规定的违纪行为应当受到的处分幅度以内，给予较轻的处分。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从重处分，是指在本条例规定的违纪行为应当受到的处分幅度以内，给予较重的处分。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第二十二条　减轻处分，是指在本条例规定的违纪行为应当受到的处分幅度以外，减轻一档给予处分。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加重处分，是指在本条例规定的违纪行为应当受到的处分幅度以外，加重一档给予处分。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本条例规定的只有开除党籍处分一个档次的违纪行为，不适用第一款减轻处分的规定。</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第二十四条　一个违纪行为同时触犯本条例两个以上（含两个）条款的，依照处分较重的条款定性处理。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一个条款规定的违纪构成要件全部包含在另一个条款规定的违纪构成要件中，特别规定与一般规定不一致的，适用特别规定。</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第二十五条　二人以上（含二人）共同故意违纪的，对为首者，从重处分，本条例另有规定的除外；对其他成员，按照其在共同违纪中所起的作用和应负的责任，分别给予处分。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教唆他人违纪的，应当按照其在共同违纪中所起的作用追究党纪责任。</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第二十六条　党组织领导机构集体作出违犯党纪的决定或者实施其他违犯党纪的行为，对具有共同故意的成员，按共同违纪处理；对过失违纪的成员，按照各自在集体违纪中所起的作用和应负的责任分别给予处分。</w:t>
      </w:r>
    </w:p>
    <w:p w:rsidR="00577F7D" w:rsidRDefault="00577F7D" w:rsidP="00577F7D">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第四章　对违法犯罪党员的纪律处分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第二十七条　党组织在纪律审查中发现党员有贪污贿赂、失职渎职等刑法规定的行为涉嫌犯罪的，应当给予撤销党内职务、留党察看或者开除党籍处分。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第二十八条　党组织在纪律审查中发现党员有刑法规定的行为，虽不涉及犯罪但须追究党纪责任的，应当视具体情节给予警告直至开除党籍处分。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第二十九条　党组织在纪律审查中发现党员有其他违法行为，影响党的形象，损害党、国家和人民利益的，应当视情节轻重给予党纪处分。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对有丧失党员条件，严重败坏党的形象行为的，应当给予开除党籍处分。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第三十条　党员受到党纪追究，涉嫌违法犯罪的，应当及时移送有关国家机关依法处理。需要给予行政处分或者其他纪律处分的，应当向有关机关或者组织提出建议。</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第三十一条　党员被依法逮捕的，党组织应当按照管理权限中止其表决权、选举权和被选举权等党员权利。根据司法机关处理结果，可以恢复其党员权利的，应当及时予以恢复。</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第三十二条　党员犯罪情节轻微，人民检察院依法作出不起诉决定的，或者人民法院依法作出有罪判决并免予刑事处罚的，应当给予撤销党内职务、留党察看或者开除党籍处分。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党员犯罪，被单处罚金的，依照前款规定处理。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第三十三条　党员犯罪，有下列情形之一的，应当给予开除党籍处分：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（一）因故意犯罪被依法判处刑法规定的主刑（含宣告缓刑）的；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（二）被单处或者附加剥夺政治权利的；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（三）因过失犯罪，被依法判处三年以上（不含三年）有期徒刑的。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因过失犯罪被判处三年以下（含三年）有期徒刑或者被判处管制、拘役的，一般应当开除党籍。对于个别可以不开除党籍的，应当对照处分党员批准权限的规定，报请再上一级党组织批准。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第三十四条　党员依法受到刑事责任追究的，党组织应当根据司法机关的生效判决、裁定、决定及其认定的事实、性质和情节，依照本条例规定给予党纪处分或者组织处理。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党员依法受到行政处罚、行政处分，应当追究党纪责任的，党组织可以根据生效的行政处罚、行政处分决定认定的事实、性质和情节，经核实后依照本条例规定给予党纪处分或者组织处理。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577F7D" w:rsidRDefault="00577F7D" w:rsidP="00577F7D">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第五章　其他规定</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第三十五条　预备党员违犯党纪，情节较轻，可以保留预备党员资格的，党组织应当对其批评教育或者延长预备期；情节较重的，应当取消其预备党员资格。</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第三十六条　对违纪后下落不明的党员，应当区别情况作出处理：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（一）对有严重违纪行为，应当给予开除党籍处分的，党组织应当作出决定，开除其党籍；</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（二）除前项规定的情况外，下落不明时间超过六个月的，党组织应当按照党章规定对其予以除名。</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第三十七条　违纪党员在党组织作出处分决定前死亡，或者在死亡之后发现其曾有严重违纪行为，对于应当给予开除党籍处分的，开除其党籍；对于应当给予留党察看以下（含留党察看）处分的，作出书面结论，不再给予党纪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第三十八条　违纪行为有关责任人员的区分：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（一）直接责任者，是指在其职责范围内，不履行或者不正确履行自己的职责，对造成的损失或者后果起决定性作用的党员或者党员领导干部。</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（二）主要领导责任者，是指在其职责范围内，对直接主管的工作不履行或者不正确履行职责，对造成的损失或者后果负直接领导责任的党员领导干部。</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（三）重要领导责任者，是指在其职责范围内，对应管的工作或者参与决定的工作不履行或者不正确履行职责，对造成的损失或者后果负次要领导责任的党员领导干部。</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本条例所称领导责任者，包括主要领导责任者和重要领导责任者。</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第三十九条　本条例所称主动交代，是指涉嫌违纪的党员在组织初核前向有关组织交代自己的问题，或者在初核和立案调查其问题期间交代组织未掌握的问题。</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在初核、立案调查过程中，涉嫌违纪的党员能够配合调查工作，如实坦白组织已掌握的其本人主要违纪事实的，可以从轻处分。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第四十条　计算经济损失主要计算直接经济损失。直接经济损失，是指与违纪行为有直接因果关系而造成财产损毁的实际价值。</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第四十一条　对于违纪行为所获得的经济利益，应当收缴或者责令退赔。</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对于违纪行为所获得的职务、职称、学历、学位、奖励、资格等其他利益，应当由承办案件的纪检机关或者由其上级纪检机关建议有关组织、部门、单位按照规定予以纠正。</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对于依照本条例第三十六条、第三十七条规定处理的党员，经调查确属其实施违纪行为获得的利益，依照本条规定处理。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第四十二条　党纪处分决定作出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第四十三条　执行党纪处分决定的机关或者受处分党员所在单位，应当在六个月内将处分决定的执行情况向作出或者批准处分决定的机关报告。</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第四十四条　本条例总则适用于有党纪处分规定的其他党内法规，但是中共中央发布或者批准发布的其他党内法规有特别规定的除外。</w:t>
      </w:r>
    </w:p>
    <w:p w:rsidR="00577F7D" w:rsidRDefault="00577F7D" w:rsidP="00577F7D">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第二编　分　　则</w:t>
      </w:r>
    </w:p>
    <w:p w:rsidR="00577F7D" w:rsidRDefault="00577F7D" w:rsidP="00577F7D">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第六章　对违反政治纪律行为的处分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第四十五条　通过信息网络、广播、电视、报刊、书籍、讲座、论坛、报告会、座谈会等方式，公开发表坚持资产阶级自由化立场、反对四项基本原则，反对党的改革开放决策的文章、演说、宣言、声明等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第四十六条　通过信息网络、广播、电视、报刊、书籍、讲座、论坛、报告会、座谈会等方式，有下列行为之一，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（一）公开发表违背四项基本原则，违背、歪曲党的改革开放决策，或者其他有严重政治问题的文章、演说、宣言、声明等的；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（二）妄议中央大政方针，破坏党的集中统一的；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（三）丑化党和国家形象，或者诋毁、诬蔑党和国家领导人，或者歪曲党史、军史的。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发布、播出、刊登、出版前款所列内容或者为上述行为提供方便条件的，对直接责任者和领导责任者，给予严重警告或者撤销党内职务处分；情节严重的，给予留党察看或者开除党籍处分。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私自携带、寄递第四十五条、第四十六条所列内容之一的书刊、音像制品、电子读物等入出境，情节较重的，给予警告或者严重警告处分；情节严重的，给予撤销党内职务、留党察看或者开除党籍处分。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第四十八条　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对不明真相被裹挟参加，经批评教育后确有悔改表现的，可以免予处分或者不予处分。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未经组织批准参加其他集会、游行、示威等活动，情节较轻的，给予警告或者严重警告处分；情节较重的，给予撤销党内职务或者留党察看处分；情节严重的，给予开除党籍处分。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第四十九条　组织、参加旨在反对党的领导、反对社会主义制度或者敌视政府等组织的，对策划者、组织者和骨干分子，给予开除党籍处分。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对其他参加人员，情节较轻的，给予警告或者严重警告处分；情节较重的，给予撤销党内职务或者留党察看处分；情节严重的，给予开除党籍处分。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第五十条　组织、参加会道门或者邪教组织的，对策划者、组织者和骨干分子，给予开除党籍处分。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对其他参加人员，情节较轻的，给予警告或者严重警告处分；情节较重的，给予撤销党内职务或者留党察看处分；情节严重的，给予开除党籍处分。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对不明真相的参加人员，经批评教育后确有悔改表现的，可以免予处分或者不予处分。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第五十一条　在党内组织秘密集团或者组织其他分裂党的活动的，给予开除党籍处分。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参加秘密集团或者参加其他分裂党的活动的，给予留党察看或者开除党籍处分。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第五十二条　在党内搞团团伙伙、结党营私、拉帮结派、培植私人势力或者通过搞利益交换、为自己营造声势等活动捞取政治资本的，给予严重警告或者撤销党内职务处分；情节严重的，给予留党察看或者开除党籍处分。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第五十三条　有下列行为之一的，对直接责任者和领导责任者，给予严重警告或者撤销党内职务处分；情节严重的，给予留党察看或者开除党籍处分：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（一）拒不执行党和国家的方针政策以及决策部署的；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（二）故意作出与党和国家的方针政策以及决策部署相违背的决定的；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（三）擅自对应当由中央决定的重大政策问题作出决定和对外发表主张的。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第五十四条　挑拨民族关系制造事端或者参加民族分裂活动的，对策划者、组织者和骨干分子，给予开除党籍处分。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对其他参加人员，情节较轻的，给予警告或者严重警告处分；情节较重的，给予撤销党内职务或者留党察看处分；情节严重的，给予开除党籍处分。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对不明真相被裹挟参加，经批评教育后确有悔改表现的，可以免予处分或者不予处分。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有其他违反党和国家民族政策的行为，情节较轻的，给予警告或者严重警告处分；情节较重的，给予撤销党内职务或者留党察看处分；情节严重的，给予开除党籍处分。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第五十五条　组织、利用宗教活动反对党的路线、方针、政策和决议，破坏民族团结的，对策划者、组织者和骨干分子，给予留党察看或者开除党籍处分。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对其他参加人员，情节较轻的，给予警告或者严重警告处分；情节较重的，给予撤销党内职务或者留党察看处分；情节严重的，给予开除党籍处分。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对不明真相被裹挟参加，经批评教育后确有悔改表现的，可以免予处分或者不予处分。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有其他违反党和国家宗教政策的行为，情节较轻的，给予警告或者严重警告处分；情节较重的，给予撤销党内职务或者留党察看处分；情节严重的，给予开除党籍处分。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第五十六条　组织、利用宗族势力对抗党和政府，妨碍党和国家的方针政策以及决策部署的实施，或者破坏党的基层组织建设的，对策划者、组织者和骨干分子，给予留党察看或者开除党籍处分。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对其他参加人员，情节较轻的，给予警告或者严重警告处分；情节较重的，给予撤销党内职务或者留党察看处分；情节严重的，给予开除党籍处分。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对不明真相被裹挟参加，经批评教育后确有悔改表现的，可以免予处分或者不予处分。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第五十七条　对抗组织审查，有下列行为之一的，给予警告或者严重警告处分；情节较重的，给予撤销党内职务或者留党察看处分；情节严重的，给予开除党籍处分：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（一）串供或者伪造、销毁、转移、隐匿证据的；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（二）阻止他人揭发检举、提供证据材料的；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（三）包庇同案人员的；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（四）向组织提供虚假情况，掩盖事实的；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（五）有其他对抗组织审查行为的。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第五十八条　组织迷信活动的，给予撤销党内职务或者留党察看处分；情节严重的，给予开除党籍处分。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参加迷信活动，造成不良影响的，给予警告或者严重警告处分；情节较重的，给予撤销党内职务或者留党察看处分；情节严重的，给予开除党籍处分。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对不明真相的参加人员，经批评教育后确有悔改表现的，可以免予处分或者不予处分。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第五十九条　在国（境）外、外国驻华使（领）馆申请政治避难，或者违纪后逃往国（境）外、外国驻华使（领）馆的，给予开除党籍处分。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在国（境）外公开发表反对党和政府的文章、演说、宣言、声明等的，依照前款规定处理。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故意为上述行为提供方便条件的，给予留党察看或者开除党籍处分。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第六十条　在涉外活动中，其言行在政治上造成恶劣影响，损害党和国家尊严、利益的，给予撤销党内职务或者留党察看处分；情节严重的，给予开除党籍处分。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第六十一条　党员领导干部对违反政治纪律和政治规矩等错误思想和行为放任不管，搞无原则一团和气，造成不良影响的，给予警告或者严重警告处分；情节严重的，给予撤销党内职务或者留党察看处分。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第六十二条　违反党的优良传统和工作惯例等党的规矩，在政治上造成不良影响的，给予警告或者严重警告处分；情节较重的，给予撤销党内职务或者留党察看处分；情节严重的，给予开除党籍处分。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第七章　对违反组织纪律行为的处分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第六十三条　违反民主集中制原则，拒不执行或者擅自改变党组织作出的重大决定，或者违反议事规则，个人或者少数人决定重大问题的，给予警告或者严重警告处分；情节严重的，给予撤销党内职务或者留党察看处分。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第六十四条　下级党组织拒不执行或者擅自改变上级党组织决定的，对直接责任者和领导责任者，给予警告或者严重警告处分；情节严重的，给予撤销党内职务或者留党察看处分。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第六十五条　拒不执行党组织的分配、调动、交流等决定的，给予警告、严重警告或者撤销党内职务处分。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在特殊时期或者紧急状况下，拒不执行党组织决定的，给予留党察看或者开除党籍处分。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第六十六条　不按照有关规定或者工作要求，向组织请示报告重大问题、重要事项的，给予警告或者严重警告处分；情节严重的，给予撤销党内职务或者留党察看处分。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不按要求报告或者不如实报告个人去向，情节较重的，给予警告或者严重警告处分。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第六十七条　有下列行为之一，情节较重的，给予警告或者严重警告处分：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（一）违反个人有关事项报告规定，不报告、不如实报告的；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（二）在组织进行谈话、函询时，不如实向组织说明问题的；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（三）不如实填报个人档案资料的。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篡改、伪造个人档案资料的，给予严重警告处分；情节严重的，给予撤销党内职务或者留党察看处分。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隐瞒入党前严重错误的，一般应当予以除名；对入党后表现尚好的，给予严重警告、撤销党内职务或者留党察看处分。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第六十八条　党员领导干部违反有关规定组织、参加自发成立的老乡会、校友会、战友会等，情节严重的，给予警告、严重警告或者撤销党内职务处分。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第六十九条　诬告陷害他人意在使他人受纪律追究的，给予警告或者严重警告处分；情节较重的，给予撤销党内职务或者留党察看处分；情节严重的，给予开除党籍处分。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第七十条　侵犯党员的表决权、选举权和被选举权，情节较重的，给予警告或者严重警告处分；情节严重的，给予撤销党内职务处分。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以强迫、威胁、欺骗、拉拢等手段，妨害党员自主行使表决权、选举权和被选举权的，给予撤销党内职务、留党察看或者开除党籍处分。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第七十一条　有下列行为之一的，给予警告或者严重警告处分；情节较重的，给予撤销党内职务或者留党察看处分；情节严重的，给予开除党籍处分：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（一）对批评、检举、控告进行阻挠、压制，或者将批评、检举、控告材料私自扣压、销毁，或者故意将其泄露给他人的；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（二）对党员的申辩、辩护、作证等进行压制，造成不良后果的；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（三）压制党员申诉，造成不良后果的，或者不按照有关规定处理党员申诉的；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（四）有其他侵犯党员权利行为，造成不良后果的。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对批评人、检举人、控告人、证人及其他人员打击报复的，依照前款规定从重或者加重处分。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党组织有上述行为的，对直接责任者和领导责任者，依照第一款规定处理。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第七十二条　有下列行为之一的，给予警告或者严重警告处分；情节较重的，给予撤销党内职务或者留党察看处分；情节严重的，给予开除党籍处分：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（一）在民主推荐、民主测评、组织考察和党内选举中搞拉票、助选等非组织活动的；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（二）在法律规定的投票、选举活动中违背组织原则搞非组织活动，组织、怂恿、诱使他人投票、表决的；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（三）在选举中进行其他违反党章、其他党内法规和有关章程活动的。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第七十三条　在干部选拔任用工作中，违反干部选拔任用规定，对直接责任者和领导责任者，情节较轻的，给予警告或者严重警告处分；情节较重的，给予撤销党内职务或者留党察看处分；情节严重的，给予开除党籍处分。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用人失察失误造成严重后果的，对直接责任者和领导责任者，依照前款规定处理。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第七十四条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弄虚作假，骗取职务、职级、职称、待遇、资格、学历、学位、荣誉或者其他利益的，依照前款规定处理。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第七十五条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违反有关规定程序发展党员的，对直接责任者和领导责任者，依照前款规定处理。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第七十六条　违反有关规定取得外国国籍或者获取国（境）外永久居留资格、长期居留许可的，给予撤销党内职务、留党察看或者开除党籍处分。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第七十七条　违反有关规定办理因私出国（境）证件、前往港澳通行证，或者未经批准出入国（边）境，情节较轻的，给予警告或者严重警告处分；情节较重的，给予撤销党内职务处分；情节严重的，给予留党察看处分。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第七十八条　驻外机构或者临时出国（境）团（组）中的党员擅自脱离组织，或者从事外事、机要、军事等工作的党员违反有关规定同国（境）外机构、人员联系和交往的，给予警告、严重警告或者撤销党内职务处分。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第七十九条　驻外机构或者临时出国（境）团（组）中的党员，脱离组织出走时间不满六个月又自动回归的，给予撤销党内职务或者留党察看处分；脱离组织出走时间超过六个月的，按照自行脱党处理，党内予以除名。</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故意为他人脱离组织出走提供方便条件的，给予警告、严重警告或者撤销党内职务处分。</w:t>
      </w:r>
    </w:p>
    <w:p w:rsidR="00577F7D" w:rsidRDefault="00577F7D" w:rsidP="00577F7D">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第八章　对违反廉洁纪律行为的处分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第八十条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第八十一条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第八十二条　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党员干部的配偶、子女及其配偶不实际工作而获取薪酬或者虽实际工作但领取明显超出同职级标准薪酬，党员干部知情未予纠正的，依照前款规定处理。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第八十三条　收受可能影响公正执行公务的礼品、礼金、消费卡等，情节较轻的，给予警告或者严重警告处分；情节较重的，给予撤销党内职务或者留党察看处分；情节严重的，给予开除党籍处分。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收受其他明显超出正常礼尚往来的礼品、礼金、消费卡等的，依照前款规定处理。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第八十四条　向从事公务的人员及其配偶、子女及其配偶等亲属和其他特定关系人赠送明显超出正常礼尚往来的礼品、礼金、消费卡等，情节较重的，给予警告或者严重警告处分；情节严重的，给予撤销党内职务或者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第八十五条　利用职权或者职务上的影响操办婚丧喜庆事宜，在社会上造成不良影响的，给予警告或者严重警告处分；情节严重的，给予撤销党内职务处分。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在操办婚丧喜庆事宜中，借机敛财或者有其他侵犯国家、集体和人民利益行为的，依照前款规定从重或者加重处分，直至开除党籍。</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第八十六条　接受可能影响公正执行公务的宴请或者旅游、健身、娱乐等活动安排，情节较重的，给予警告或者严重警告处分；情节严重的，给予撤销党内职务或者留党察看处分。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第八十七条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第八十八条　违反有关规定从事营利活动，有下列行为之一，情节较轻的，给予警告或者严重警告处分；情节较重的，给予撤销党内职务或者留党察看处分；情节严重的，给予开除党籍处分：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（一）经商办企业的；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（二）拥有非上市公司（企业）的股份或者证券的；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（三）买卖股票或者进行其他证券投资的；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（四）从事有偿中介活动的；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（五）在国（境）外注册公司或者投资入股的；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（六）有其他违反有关规定从事营利活动的。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利用职权或者职务上的影响，为本人配偶、子女及其配偶等亲属和其他特定关系人的经营活动谋取利益的，依照前款规定处理。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违反有关规定在经济实体、社会团体等单位中兼职，或者经批准兼职但获取薪酬、奖金、津贴等额外利益的，依照第一款规定处理。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第八十九条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第九十条　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第九十一条　党和国家机关违反有关规定经商办企业的，对直接责任者和领导责任者，给予警告或者严重警告处分；情节严重的，给予撤销党内职务处分。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第九十二条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第九十三条　在分配、购买住房中侵犯国家、集体利益，情节较轻的，给予警告或者严重警告处分；情节较重的，给予撤销党内职务或者留党察看处分；情节严重的，给予开除党籍处分。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第九十四条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利用职权或者职务上的影响，将本人、配偶、子女及其配偶等亲属应当由个人支付的费用，由下属单位、其他单位或者他人支付、报销的，依照前款规定处理。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第九十五条　利用职权或者职务上的影响，违反有关规定占用公物归个人使用，时间超过六个月，情节较重的，给予警告或者严重警告处分；情节严重的，给予撤销党内职务处分。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占用公物进行营利活动的，给予警告或者严重警告处分；情节较重的，给予撤销党内职务或者留党察看处分；情节严重的，给予开除党籍处分。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将公物借给他人进行营利活动的，依照前款规定处理。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第九十六条　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第九十七条　违反有关规定自定薪酬或者滥发津贴、补贴、奖金等，对直接责任者和领导责任者，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第九十八条　有下列行为之一，对直接责任者和领导责任者，情节较轻的，给予警告或者严重警告处分；情节较重的，给予撤销党内职务或者留党察看处分；情节严重的，给予开除党籍处分：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（一）用公款旅游、借公务差旅之机旅游或者以公务差旅为名变相旅游的；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（二）以考察、学习、培训、研讨、招商、参展等名义变相用公款出国（境）旅游的。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第九十九条　违反公务接待管理规定，超标准、超范围接待或者借机大吃大喝，对直接责任者和领导责任者，情节较重的，给予警告或者严重警告处分；情节严重的，给予撤销党内职务处分。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第一百条　违反有关规定配备、购买、更换、装饰、使用公务用车或者有其他违反公务用车管理规定的行为，对直接责任者和领导责任者，情节较重的，给予警告或者严重警告处分；情节严重的，给予撤销党内职务或者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第一百零一条　违反会议活动管理规定，有下列行为之一，对直接责任者和领导责任者，情节较重的，给予警告或者严重警告处分；情节严重的，给予撤销党内职务处分：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（一）到禁止召开会议的风景名胜区开会的；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（二）决定或者批准举办各类节会、庆典活动的。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擅自举办评比达标表彰活动或者借评比达标表彰活动收取费用的，依照前款规定处理。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第一百零二条　违反办公用房管理规定，有下列行为之一，对直接责任者和领导责任者，情节较重的，给予警告或者严重警告处分；情节严重的，给予撤销党内职务处分：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（一）决定或者批准兴建、装修办公楼、培训中心等楼堂馆所，超标准配备、使用办公用房的；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（二）用公款包租、占用客房或者其他场所供个人使用的。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第一百零三条　搞权色交易或者给予财物搞钱色交易的，给予警告或者严重警告处分；情节较重的，给予撤销党内职务或者留党察看处分；情节严重的，给予开除党籍处分。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第一百零四条　有其他违反廉洁纪律规定行为的，应当视具体情节给予警告直至开除党籍处分。</w:t>
      </w:r>
    </w:p>
    <w:p w:rsidR="00577F7D" w:rsidRDefault="00577F7D" w:rsidP="00577F7D">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第九章　对违反群众纪律行为的处分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第一百零五条　有下列行为之一，对直接责任者和领导责任者，情节较轻的，给予警告或者严重警告处分；情节较重的，给予撤销党内职务或者留党察看处分；情节严重的，给予开除党籍处分：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（一）超标准、超范围向群众筹资筹劳、摊派费用，加重群众负担的；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（二）违反有关规定扣留、收缴群众款物或者处罚群众的；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（三）克扣群众财物，或者违反有关规定拖欠群众钱款的；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（四）在管理、服务活动中违反有关规定收取费用的；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（五）在办理涉及群众事务时刁难群众、吃拿卡要的；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（六）有其他侵害群众利益行为的。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第一百零六条　干涉群众生产经营自主权，致使群众财产遭受较大损失的，对直接责任者和领导责任者，给予警告或者严重警告处分；情节严重的，给予撤销党内职务或者留党察看处分。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第一百零七条　在社会保障、政策扶持、救灾救济款物分配等事项中优亲厚友、明显有失公平的，给予警告或者严重警告处分；情节严重的，给予撤销党内职务或者留党察看处分。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第一百零八条　有下列行为之一，对直接责任者和领导责任者，情节较重的，给予警告或者严重警告处分；情节严重的，给予撤销党内职务或者留党察看处分：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（一）对涉及群众生产、生活等切身利益的问题依照政策或者有关规定能解决而不及时解决，造成不良影响的；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（二）对符合政策的群众诉求消极应付、推诿扯皮，损害党群、干群关系的；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（三）对待群众态度恶劣、简单粗暴，造成不良影响的；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（四）弄虚作假，欺上瞒下，损害群众利益的。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第一百零九条　不顾群众意愿，盲目铺摊子、上项目，致使国家、集体或者群众财产和利益遭受较大损失的，对直接责任者和领导责任者，给予警告或者严重警告处分；情节严重的，给予撤销党内职务或者留党察看处分。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第一百一十条　遇到国家财产和群众生命财产受到严重威胁时，能救而不救，情节较重的，给予警告、严重警告或者撤销党内职务处分；情节严重的，给予留党察看或者开除党籍处分。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第一百一十一条　不按照规定公开党务、政务、厂务、村（居）务等，侵犯群众知情权，对直接责任者和领导责任者，情节较重的，给予警告或者严重警告处分；情节严重的，给予撤销党内职务或者留党察看处分。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第一百一十二条　有其他违反群众纪律规定行为的，应当视具体情节给予警告直至开除党籍处分。</w:t>
      </w:r>
    </w:p>
    <w:p w:rsidR="00577F7D" w:rsidRDefault="00577F7D" w:rsidP="00577F7D">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第十章　对违反工作纪律行为的处分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第一百一十三条　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（一）不传达贯彻、不检查督促落实党和国家的方针政策以及决策部署，或者作出违背党和国家方针政策以及决策部署的错误决策的；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（二）本地区、本部门、本系统和本单位发生公开反对党的基本理论、基本路线、基本纲领、基本经验、基本要求或者党和国家方针政策以及决策部署行为的。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第一百一十四条　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第一百一十五条　党组织有下列行为之一，对直接责任者和领导责任者，情节较重的，给予警告或者严重警告处分；情节严重的，给予撤销党内职务或者留党察看处分：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（一）党员被依法判处刑罚后，不按照规定给予党纪处分，或者对违反国家法律法规的行为，应当给予党纪处分而不处分的；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（二）党纪处分决定或者申诉复查决定作出后，不按照规定落实决定中关于被处分人党籍、职务、职级、待遇等事项的；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（三）党员受到党纪处分后，不按照干部管理权限和组织关系对受处分党员开展日常教育、管理和监督工作的。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第一百一十六条　因工作不负责任致使所管理的人员叛逃的，对直接责任者和领导责任者，给予警告或者严重警告处分；情节严重的，给予撤销党内职务处分。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因工作不负责任致使所管理的人员出走，对直接责任者和领导责任者，情节较重的，给予警告或者严重警告处分；情节严重的，给予撤销党内职务处分。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第一百一十七条　在上级单位检查、视察工作或者向上级单位汇报、报告工作时对应当报告的事项不报告或者不如实报告，造成严重损害或者严重不良影响的，对直接责任者和领导责任者，给予警告或者严重警告处分；情节严重的，给予撤销党内职务或者留党察看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第一百一十八条　党员领导干部违反有关规定干预和插手市场经济活动，有下列行为之一，造成不良影响的，给予警告或者严重警告处分；情节较重的，给予撤销党内职务或者留党察看处分；情节严重的，给予开除党籍处分：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（一）干预和插手建设工程项目承发包、土地使用权出让、政府采购、房地产开发与经营、矿产资源开发利用、中介机构服务等活动的；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（二）干预和插手国有企业重组改制、兼并、破产、产权交易、清产核资、资产评估、资产转让、重大项目投资以及其他重大经营活动等事项的；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（三）干预和插手批办各类行政许可和资金借贷等事项的；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（四）干预和插手经济纠纷的；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（五）干预和插手集体资金、资产和资源的使用、分配、承包、租赁等事项的。</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第一百一十九条　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党员领导干部违反有关规定干预和插手公共财政资金分配、项目立项评审、政府奖励表彰等活动，造成重大损失或者不良影响的，依照前款规定处理。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第一百二十条　泄露、扩散或者窃取党组织关于干部选拔任用、纪律审查等尚未公开事项或者其他应当保密的内容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私自留存涉及党组织关于干部选拔任用、纪律审查等方面资料，情节较重的，给予警告或者严重警告处分；情节严重的，给予撤销党内职务处分。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第一百二十一条　在考试、录取工作中，有泄露试题、考场舞弊、涂改考卷、违规录取等违反有关规定行为的，给予警告或者严重警告处分；情节较重的，给予撤销党内职务或者留党察看处分；情节严重的，给予开除党籍处分。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第一百二十二条　以不正当方式谋求本人或者其他人用公款出国（境），情节较轻的，给予警告处分；情节较重的，给予严重警告处分；情节严重的，给予撤销党内职务处分。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lastRenderedPageBreak/>
        <w:t xml:space="preserve">　　第一百二十三条　临时出国（境）团（组）或者人员中的党员，擅自延长在国（境）外期限，或者擅自变更路线的，对直接责任者和领导责任者，给予警告或者严重警告处分；情节严重的，给予撤销党内职务处分。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第一百二十四条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第一百二十五条　在党的纪律检查、组织、宣传、统一战线工作以及机关工作等其他工作中，不履行或者不正确履行职责，造成损失或者不良影响的，应当视具体情节给予警告直至开除党籍处分。</w:t>
      </w:r>
    </w:p>
    <w:p w:rsidR="00577F7D" w:rsidRDefault="00577F7D" w:rsidP="00577F7D">
      <w:pPr>
        <w:pStyle w:val="a5"/>
        <w:spacing w:before="360" w:beforeAutospacing="0" w:after="0" w:afterAutospacing="0" w:line="420" w:lineRule="atLeast"/>
        <w:jc w:val="center"/>
        <w:rPr>
          <w:rFonts w:hint="eastAsia"/>
          <w:color w:val="2B2B2B"/>
          <w:sz w:val="21"/>
          <w:szCs w:val="21"/>
        </w:rPr>
      </w:pPr>
      <w:r>
        <w:rPr>
          <w:rFonts w:hint="eastAsia"/>
          <w:color w:val="2B2B2B"/>
          <w:sz w:val="21"/>
          <w:szCs w:val="21"/>
        </w:rPr>
        <w:t>第十一章　对违反生活纪律行为的处分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第一百二十六条　生活奢靡、贪图享乐、追求低级趣味，造成不良影响的，给予警告或者严重警告处分；情节严重的，给予撤销党内职务处分。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第一百二十七条　与他人发生不正当性关系，造成不良影响的，给予警告或者严重警告处分；情节较重的，给予撤销党内职务或者留党察看处分；情节严重的，给予开除党籍处分。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利用职权、教养关系、从属关系或者其他相类似关系与他人发生性关系的，依照前款规定从重处分。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第一百二十八条　违背社会公序良俗，在公共场所有不当行为，造成不良影响的，给予警告或者严重警告处分；情节较重的，给予撤销党内职务或者留党察看处分；情节严重的，给予开除党籍处分。</w:t>
      </w:r>
    </w:p>
    <w:p w:rsidR="00577F7D" w:rsidRDefault="00577F7D" w:rsidP="00577F7D">
      <w:pPr>
        <w:pStyle w:val="a5"/>
        <w:spacing w:before="360" w:beforeAutospacing="0" w:after="0" w:afterAutospacing="0" w:line="420" w:lineRule="atLeast"/>
        <w:rPr>
          <w:rFonts w:hint="eastAsia"/>
          <w:color w:val="2B2B2B"/>
          <w:sz w:val="21"/>
          <w:szCs w:val="21"/>
        </w:rPr>
      </w:pPr>
      <w:r>
        <w:rPr>
          <w:rFonts w:hint="eastAsia"/>
          <w:color w:val="2B2B2B"/>
          <w:sz w:val="21"/>
          <w:szCs w:val="21"/>
        </w:rPr>
        <w:t xml:space="preserve">　　第一百二十九条　有其他严重违反社会公德、家庭美德行为的，应当视具体情节给予警告直至开除党籍处分。</w:t>
      </w:r>
    </w:p>
    <w:p w:rsidR="00AF3F14" w:rsidRDefault="00AF3F14"/>
    <w:sectPr w:rsidR="00AF3F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F14" w:rsidRDefault="00AF3F14" w:rsidP="00577F7D">
      <w:r>
        <w:separator/>
      </w:r>
    </w:p>
  </w:endnote>
  <w:endnote w:type="continuationSeparator" w:id="1">
    <w:p w:rsidR="00AF3F14" w:rsidRDefault="00AF3F14" w:rsidP="00577F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F14" w:rsidRDefault="00AF3F14" w:rsidP="00577F7D">
      <w:r>
        <w:separator/>
      </w:r>
    </w:p>
  </w:footnote>
  <w:footnote w:type="continuationSeparator" w:id="1">
    <w:p w:rsidR="00AF3F14" w:rsidRDefault="00AF3F14" w:rsidP="00577F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7F7D"/>
    <w:rsid w:val="00577F7D"/>
    <w:rsid w:val="00AF3F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7F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7F7D"/>
    <w:rPr>
      <w:sz w:val="18"/>
      <w:szCs w:val="18"/>
    </w:rPr>
  </w:style>
  <w:style w:type="paragraph" w:styleId="a4">
    <w:name w:val="footer"/>
    <w:basedOn w:val="a"/>
    <w:link w:val="Char0"/>
    <w:uiPriority w:val="99"/>
    <w:semiHidden/>
    <w:unhideWhenUsed/>
    <w:rsid w:val="00577F7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7F7D"/>
    <w:rPr>
      <w:sz w:val="18"/>
      <w:szCs w:val="18"/>
    </w:rPr>
  </w:style>
  <w:style w:type="paragraph" w:styleId="a5">
    <w:name w:val="Normal (Web)"/>
    <w:basedOn w:val="a"/>
    <w:uiPriority w:val="99"/>
    <w:semiHidden/>
    <w:unhideWhenUsed/>
    <w:rsid w:val="00577F7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5854384">
      <w:bodyDiv w:val="1"/>
      <w:marLeft w:val="0"/>
      <w:marRight w:val="0"/>
      <w:marTop w:val="0"/>
      <w:marBottom w:val="0"/>
      <w:divBdr>
        <w:top w:val="none" w:sz="0" w:space="0" w:color="auto"/>
        <w:left w:val="none" w:sz="0" w:space="0" w:color="auto"/>
        <w:bottom w:val="none" w:sz="0" w:space="0" w:color="auto"/>
        <w:right w:val="none" w:sz="0" w:space="0" w:color="auto"/>
      </w:divBdr>
      <w:divsChild>
        <w:div w:id="1309238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2794</Words>
  <Characters>15931</Characters>
  <Application>Microsoft Office Word</Application>
  <DocSecurity>0</DocSecurity>
  <Lines>132</Lines>
  <Paragraphs>37</Paragraphs>
  <ScaleCrop>false</ScaleCrop>
  <Company/>
  <LinksUpToDate>false</LinksUpToDate>
  <CharactersWithSpaces>18688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2016-11-24T05:25:00Z</dcterms:created>
  <dcterms:modified xsi:type="dcterms:W3CDTF">2016-11-24T05:25:00Z</dcterms:modified>
</cp:coreProperties>
</file>