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B68" w:rsidRPr="00D66836" w:rsidRDefault="00D44EC4">
      <w:pPr>
        <w:rPr>
          <w:b/>
          <w:sz w:val="28"/>
          <w:szCs w:val="28"/>
        </w:rPr>
      </w:pPr>
      <w:r w:rsidRPr="00D66836">
        <w:rPr>
          <w:rFonts w:hint="eastAsia"/>
          <w:b/>
          <w:sz w:val="28"/>
          <w:szCs w:val="28"/>
        </w:rPr>
        <w:t>华西基础医学与法医学院关于加强党费收缴工作专项检查的通知</w:t>
      </w:r>
    </w:p>
    <w:p w:rsidR="00D66836" w:rsidRDefault="00D66836" w:rsidP="00D66836">
      <w:pPr>
        <w:spacing w:line="400" w:lineRule="exact"/>
        <w:rPr>
          <w:sz w:val="24"/>
          <w:szCs w:val="24"/>
        </w:rPr>
      </w:pPr>
    </w:p>
    <w:p w:rsidR="00D66836" w:rsidRDefault="00D66836" w:rsidP="00D66836">
      <w:pPr>
        <w:spacing w:line="400" w:lineRule="exact"/>
        <w:rPr>
          <w:sz w:val="24"/>
          <w:szCs w:val="24"/>
        </w:rPr>
      </w:pPr>
    </w:p>
    <w:p w:rsidR="00D66836" w:rsidRDefault="00D66836" w:rsidP="00D66836">
      <w:pPr>
        <w:spacing w:line="400" w:lineRule="exact"/>
        <w:rPr>
          <w:sz w:val="24"/>
          <w:szCs w:val="24"/>
        </w:rPr>
      </w:pPr>
    </w:p>
    <w:p w:rsidR="00D44EC4" w:rsidRPr="00D66836" w:rsidRDefault="00D44EC4" w:rsidP="00D66836">
      <w:pPr>
        <w:spacing w:line="400" w:lineRule="exact"/>
        <w:rPr>
          <w:sz w:val="24"/>
          <w:szCs w:val="24"/>
        </w:rPr>
      </w:pPr>
      <w:r w:rsidRPr="00D66836">
        <w:rPr>
          <w:rFonts w:hint="eastAsia"/>
          <w:sz w:val="24"/>
          <w:szCs w:val="24"/>
        </w:rPr>
        <w:t>各党支部：</w:t>
      </w:r>
      <w:r w:rsidRPr="00D66836">
        <w:rPr>
          <w:rFonts w:hint="eastAsia"/>
          <w:sz w:val="24"/>
          <w:szCs w:val="24"/>
        </w:rPr>
        <w:t xml:space="preserve"> </w:t>
      </w:r>
    </w:p>
    <w:p w:rsidR="00D44EC4" w:rsidRPr="00D66836" w:rsidRDefault="00D44EC4" w:rsidP="00D66836">
      <w:pPr>
        <w:spacing w:line="400" w:lineRule="exact"/>
        <w:ind w:firstLineChars="150" w:firstLine="360"/>
        <w:rPr>
          <w:sz w:val="24"/>
          <w:szCs w:val="24"/>
        </w:rPr>
      </w:pPr>
      <w:r w:rsidRPr="00D66836">
        <w:rPr>
          <w:rFonts w:hint="eastAsia"/>
          <w:sz w:val="24"/>
          <w:szCs w:val="24"/>
        </w:rPr>
        <w:t>根据中组部印发的《中共中央组织部关于在</w:t>
      </w:r>
      <w:r w:rsidRPr="00D66836">
        <w:rPr>
          <w:sz w:val="24"/>
          <w:szCs w:val="24"/>
        </w:rPr>
        <w:t>“</w:t>
      </w:r>
      <w:r w:rsidRPr="00D66836">
        <w:rPr>
          <w:rFonts w:hint="eastAsia"/>
          <w:sz w:val="24"/>
          <w:szCs w:val="24"/>
        </w:rPr>
        <w:t>两学一做</w:t>
      </w:r>
      <w:r w:rsidRPr="00D66836">
        <w:rPr>
          <w:sz w:val="24"/>
          <w:szCs w:val="24"/>
        </w:rPr>
        <w:t>”</w:t>
      </w:r>
      <w:r w:rsidRPr="00D66836">
        <w:rPr>
          <w:rFonts w:hint="eastAsia"/>
          <w:sz w:val="24"/>
          <w:szCs w:val="24"/>
        </w:rPr>
        <w:t>学习教育中开展党费收缴工作专项检查的通知》（组通字〔</w:t>
      </w:r>
      <w:r w:rsidRPr="00D66836">
        <w:rPr>
          <w:sz w:val="24"/>
          <w:szCs w:val="24"/>
        </w:rPr>
        <w:t>2016</w:t>
      </w:r>
      <w:r w:rsidRPr="00D66836">
        <w:rPr>
          <w:rFonts w:hint="eastAsia"/>
          <w:sz w:val="24"/>
          <w:szCs w:val="24"/>
        </w:rPr>
        <w:t>〕</w:t>
      </w:r>
      <w:r w:rsidRPr="00D66836">
        <w:rPr>
          <w:sz w:val="24"/>
          <w:szCs w:val="24"/>
        </w:rPr>
        <w:t>33</w:t>
      </w:r>
      <w:r w:rsidRPr="00D66836">
        <w:rPr>
          <w:rFonts w:hint="eastAsia"/>
          <w:sz w:val="24"/>
          <w:szCs w:val="24"/>
        </w:rPr>
        <w:t>号）、《关于中国共产党党费收缴、使用和管理的规定》（中组发〔</w:t>
      </w:r>
      <w:r w:rsidRPr="00D66836">
        <w:rPr>
          <w:sz w:val="24"/>
          <w:szCs w:val="24"/>
        </w:rPr>
        <w:t>2008</w:t>
      </w:r>
      <w:r w:rsidRPr="00D66836">
        <w:rPr>
          <w:rFonts w:hint="eastAsia"/>
          <w:sz w:val="24"/>
          <w:szCs w:val="24"/>
        </w:rPr>
        <w:t>〕</w:t>
      </w:r>
      <w:r w:rsidRPr="00D66836">
        <w:rPr>
          <w:sz w:val="24"/>
          <w:szCs w:val="24"/>
        </w:rPr>
        <w:t>3</w:t>
      </w:r>
      <w:r w:rsidRPr="00D66836">
        <w:rPr>
          <w:rFonts w:hint="eastAsia"/>
          <w:sz w:val="24"/>
          <w:szCs w:val="24"/>
        </w:rPr>
        <w:t>号）和《关于对党费收缴工作中几个具体问题的问答》以及《四川大学关于在“两学一做”学习教育中开展党费收缴工作专项检查的通知》的精神和要求，结合学院实际情况，现就有关事项通知如下：</w:t>
      </w:r>
    </w:p>
    <w:p w:rsidR="00D44EC4" w:rsidRPr="00D66836" w:rsidRDefault="00D44EC4" w:rsidP="00D66836">
      <w:pPr>
        <w:spacing w:line="400" w:lineRule="exact"/>
        <w:ind w:firstLine="315"/>
        <w:rPr>
          <w:sz w:val="24"/>
          <w:szCs w:val="24"/>
        </w:rPr>
      </w:pPr>
      <w:r w:rsidRPr="00D66836">
        <w:rPr>
          <w:rFonts w:hint="eastAsia"/>
          <w:sz w:val="24"/>
          <w:szCs w:val="24"/>
        </w:rPr>
        <w:t>一、切实提高思想认识。按照党章规定，党员应当按期向党组织交纳党费。党员应充分认识交纳党费是做合格党员的起码条件，是对党组织应尽的义务，必须自觉、按时、足额交纳党费，收缴党费的过程是党员增强党性观念、严守组织纪律的过程。</w:t>
      </w:r>
    </w:p>
    <w:p w:rsidR="00D44EC4" w:rsidRPr="00D66836" w:rsidRDefault="00D44EC4" w:rsidP="00D66836">
      <w:pPr>
        <w:spacing w:line="400" w:lineRule="exact"/>
        <w:ind w:firstLine="315"/>
        <w:rPr>
          <w:sz w:val="24"/>
          <w:szCs w:val="24"/>
        </w:rPr>
      </w:pPr>
      <w:r w:rsidRPr="00D66836">
        <w:rPr>
          <w:rFonts w:hint="eastAsia"/>
          <w:sz w:val="24"/>
          <w:szCs w:val="24"/>
        </w:rPr>
        <w:t>二、这次专项检查，以《关于中国共产党党费收缴、使用和管理的规定》（中组发〔</w:t>
      </w:r>
      <w:r w:rsidRPr="00D66836">
        <w:rPr>
          <w:sz w:val="24"/>
          <w:szCs w:val="24"/>
        </w:rPr>
        <w:t>2008</w:t>
      </w:r>
      <w:r w:rsidRPr="00D66836">
        <w:rPr>
          <w:rFonts w:hint="eastAsia"/>
          <w:sz w:val="24"/>
          <w:szCs w:val="24"/>
        </w:rPr>
        <w:t>〕</w:t>
      </w:r>
      <w:r w:rsidRPr="00D66836">
        <w:rPr>
          <w:sz w:val="24"/>
          <w:szCs w:val="24"/>
        </w:rPr>
        <w:t>3</w:t>
      </w:r>
      <w:r w:rsidRPr="00D66836">
        <w:rPr>
          <w:rFonts w:hint="eastAsia"/>
          <w:sz w:val="24"/>
          <w:szCs w:val="24"/>
        </w:rPr>
        <w:t>号）为依据，以党支部为基本单位，以自查自改为主要形式。党支部要对正式组织关系在本支部的党员</w:t>
      </w:r>
      <w:r w:rsidRPr="00D66836">
        <w:rPr>
          <w:sz w:val="24"/>
          <w:szCs w:val="24"/>
        </w:rPr>
        <w:t>2008</w:t>
      </w:r>
      <w:r w:rsidRPr="00D66836">
        <w:rPr>
          <w:rFonts w:hint="eastAsia"/>
          <w:sz w:val="24"/>
          <w:szCs w:val="24"/>
        </w:rPr>
        <w:t>年</w:t>
      </w:r>
      <w:r w:rsidRPr="00D66836">
        <w:rPr>
          <w:sz w:val="24"/>
          <w:szCs w:val="24"/>
        </w:rPr>
        <w:t>4</w:t>
      </w:r>
      <w:r w:rsidRPr="00D66836">
        <w:rPr>
          <w:rFonts w:hint="eastAsia"/>
          <w:sz w:val="24"/>
          <w:szCs w:val="24"/>
        </w:rPr>
        <w:t>月以来工资总额中不包含五险一金的相对固定的、经常性的工资收入（税后）进行梳理核算，在此基础上，对党员</w:t>
      </w:r>
      <w:r w:rsidRPr="00D66836">
        <w:rPr>
          <w:sz w:val="24"/>
          <w:szCs w:val="24"/>
        </w:rPr>
        <w:t>2008</w:t>
      </w:r>
      <w:r w:rsidRPr="00D66836">
        <w:rPr>
          <w:rFonts w:hint="eastAsia"/>
          <w:sz w:val="24"/>
          <w:szCs w:val="24"/>
        </w:rPr>
        <w:t>年</w:t>
      </w:r>
      <w:r w:rsidRPr="00D66836">
        <w:rPr>
          <w:sz w:val="24"/>
          <w:szCs w:val="24"/>
        </w:rPr>
        <w:t>4</w:t>
      </w:r>
      <w:r w:rsidRPr="00D66836">
        <w:rPr>
          <w:rFonts w:hint="eastAsia"/>
          <w:sz w:val="24"/>
          <w:szCs w:val="24"/>
        </w:rPr>
        <w:t>月以来交纳党费情况进行检查。</w:t>
      </w:r>
    </w:p>
    <w:p w:rsidR="00D44EC4" w:rsidRPr="00D66836" w:rsidRDefault="00D44EC4" w:rsidP="00D66836">
      <w:pPr>
        <w:spacing w:line="400" w:lineRule="exact"/>
        <w:ind w:firstLine="315"/>
        <w:rPr>
          <w:sz w:val="24"/>
          <w:szCs w:val="24"/>
        </w:rPr>
      </w:pPr>
      <w:r w:rsidRPr="00D66836">
        <w:rPr>
          <w:rFonts w:hint="eastAsia"/>
          <w:sz w:val="24"/>
          <w:szCs w:val="24"/>
        </w:rPr>
        <w:t>按照学校党委常委会对教职员工党员党费收缴计算基数讨论形成的决议，按月领取工资的在职教职员工党员党费收缴计算基数应包括：</w:t>
      </w:r>
      <w:r w:rsidRPr="00D66836">
        <w:rPr>
          <w:sz w:val="24"/>
          <w:szCs w:val="24"/>
        </w:rPr>
        <w:t>个人基本工资（</w:t>
      </w:r>
      <w:r w:rsidRPr="00D66836">
        <w:rPr>
          <w:rFonts w:hint="eastAsia"/>
          <w:sz w:val="24"/>
          <w:szCs w:val="24"/>
        </w:rPr>
        <w:t>包括岗位工资、薪级工资</w:t>
      </w:r>
      <w:r w:rsidRPr="00D66836">
        <w:rPr>
          <w:sz w:val="24"/>
          <w:szCs w:val="24"/>
        </w:rPr>
        <w:t>）、岗位津贴、津补贴</w:t>
      </w:r>
      <w:r w:rsidRPr="00D66836">
        <w:rPr>
          <w:rFonts w:hint="eastAsia"/>
          <w:sz w:val="24"/>
          <w:szCs w:val="24"/>
        </w:rPr>
        <w:t>（包括国家保留津贴</w:t>
      </w:r>
      <w:r w:rsidRPr="00D66836">
        <w:rPr>
          <w:sz w:val="24"/>
          <w:szCs w:val="24"/>
        </w:rPr>
        <w:t>56</w:t>
      </w:r>
      <w:r w:rsidRPr="00D66836">
        <w:rPr>
          <w:rFonts w:hint="eastAsia"/>
          <w:sz w:val="24"/>
          <w:szCs w:val="24"/>
        </w:rPr>
        <w:t>元</w:t>
      </w:r>
      <w:r w:rsidRPr="00D66836">
        <w:rPr>
          <w:sz w:val="24"/>
          <w:szCs w:val="24"/>
        </w:rPr>
        <w:t>/</w:t>
      </w:r>
      <w:r w:rsidRPr="00D66836">
        <w:rPr>
          <w:rFonts w:hint="eastAsia"/>
          <w:sz w:val="24"/>
          <w:szCs w:val="24"/>
        </w:rPr>
        <w:t>月和生活补贴</w:t>
      </w:r>
      <w:r w:rsidRPr="00D66836">
        <w:rPr>
          <w:sz w:val="24"/>
          <w:szCs w:val="24"/>
        </w:rPr>
        <w:t>200 -240</w:t>
      </w:r>
      <w:r w:rsidRPr="00D66836">
        <w:rPr>
          <w:rFonts w:hint="eastAsia"/>
          <w:sz w:val="24"/>
          <w:szCs w:val="24"/>
        </w:rPr>
        <w:t>元</w:t>
      </w:r>
      <w:r w:rsidRPr="00D66836">
        <w:rPr>
          <w:sz w:val="24"/>
          <w:szCs w:val="24"/>
        </w:rPr>
        <w:t>/</w:t>
      </w:r>
      <w:r w:rsidRPr="00D66836">
        <w:rPr>
          <w:rFonts w:hint="eastAsia"/>
          <w:sz w:val="24"/>
          <w:szCs w:val="24"/>
        </w:rPr>
        <w:t>月）。按照组通字〔</w:t>
      </w:r>
      <w:r w:rsidRPr="00D66836">
        <w:rPr>
          <w:sz w:val="24"/>
          <w:szCs w:val="24"/>
        </w:rPr>
        <w:t>2016</w:t>
      </w:r>
      <w:r w:rsidRPr="00D66836">
        <w:rPr>
          <w:rFonts w:hint="eastAsia"/>
          <w:sz w:val="24"/>
          <w:szCs w:val="24"/>
        </w:rPr>
        <w:t>〕</w:t>
      </w:r>
      <w:r w:rsidRPr="00D66836">
        <w:rPr>
          <w:sz w:val="24"/>
          <w:szCs w:val="24"/>
        </w:rPr>
        <w:t>33</w:t>
      </w:r>
      <w:r w:rsidRPr="00D66836">
        <w:rPr>
          <w:rFonts w:hint="eastAsia"/>
          <w:sz w:val="24"/>
          <w:szCs w:val="24"/>
        </w:rPr>
        <w:t>号文件精神和要求，补交党费的时间自</w:t>
      </w:r>
      <w:r w:rsidRPr="00D66836">
        <w:rPr>
          <w:sz w:val="24"/>
          <w:szCs w:val="24"/>
        </w:rPr>
        <w:t>2008</w:t>
      </w:r>
      <w:r w:rsidRPr="00D66836">
        <w:rPr>
          <w:rFonts w:hint="eastAsia"/>
          <w:sz w:val="24"/>
          <w:szCs w:val="24"/>
        </w:rPr>
        <w:t>年</w:t>
      </w:r>
      <w:r w:rsidRPr="00D66836">
        <w:rPr>
          <w:sz w:val="24"/>
          <w:szCs w:val="24"/>
        </w:rPr>
        <w:t>4</w:t>
      </w:r>
      <w:r w:rsidRPr="00D66836">
        <w:rPr>
          <w:rFonts w:hint="eastAsia"/>
          <w:sz w:val="24"/>
          <w:szCs w:val="24"/>
        </w:rPr>
        <w:t>月开始。其间，教职员工党员个人收入变化情况可通过学校财务处个人收入查询系统查询，岗位津贴标准的变化情况可由学校人事处另行提供给各单位。由于薪酬结构的变化，</w:t>
      </w:r>
      <w:r w:rsidRPr="00D66836">
        <w:rPr>
          <w:sz w:val="24"/>
          <w:szCs w:val="24"/>
        </w:rPr>
        <w:t>2012</w:t>
      </w:r>
      <w:r w:rsidRPr="00D66836">
        <w:rPr>
          <w:rFonts w:hint="eastAsia"/>
          <w:sz w:val="24"/>
          <w:szCs w:val="24"/>
        </w:rPr>
        <w:t>年以前每月岗位津贴按不低于</w:t>
      </w:r>
      <w:r w:rsidRPr="00D66836">
        <w:rPr>
          <w:sz w:val="24"/>
          <w:szCs w:val="24"/>
        </w:rPr>
        <w:t>70%</w:t>
      </w:r>
      <w:r w:rsidRPr="00D66836">
        <w:rPr>
          <w:rFonts w:hint="eastAsia"/>
          <w:sz w:val="24"/>
          <w:szCs w:val="24"/>
        </w:rPr>
        <w:t>的比例纳入计算基数。实行年薪制的在职教职员工党员，每月以当月实际领取的薪酬收入为计算基数，年终兑现绩效薪酬的当月按本月实际领取薪酬的总数为计算基数。离退休教职员工党员，每月以实际领取的离退休费总额或养老金总额为计算基数，包括基本退休费和生活补贴。</w:t>
      </w:r>
    </w:p>
    <w:p w:rsidR="00D44EC4" w:rsidRPr="00D66836" w:rsidRDefault="00D44EC4" w:rsidP="00D66836">
      <w:pPr>
        <w:spacing w:line="400" w:lineRule="exact"/>
        <w:ind w:firstLine="315"/>
        <w:rPr>
          <w:sz w:val="24"/>
          <w:szCs w:val="24"/>
        </w:rPr>
      </w:pPr>
      <w:r w:rsidRPr="00D66836">
        <w:rPr>
          <w:rFonts w:hint="eastAsia"/>
          <w:sz w:val="24"/>
          <w:szCs w:val="24"/>
        </w:rPr>
        <w:t>在职教职员工党员交纳党费的比例为：每月工资收入（上述基数扣除五险一金后的税后收入）在</w:t>
      </w:r>
      <w:r w:rsidRPr="00D66836">
        <w:rPr>
          <w:sz w:val="24"/>
          <w:szCs w:val="24"/>
        </w:rPr>
        <w:t>3000</w:t>
      </w:r>
      <w:r w:rsidRPr="00D66836">
        <w:rPr>
          <w:rFonts w:hint="eastAsia"/>
          <w:sz w:val="24"/>
          <w:szCs w:val="24"/>
        </w:rPr>
        <w:t>元以下（含</w:t>
      </w:r>
      <w:r w:rsidRPr="00D66836">
        <w:rPr>
          <w:sz w:val="24"/>
          <w:szCs w:val="24"/>
        </w:rPr>
        <w:t>3000</w:t>
      </w:r>
      <w:r w:rsidRPr="00D66836">
        <w:rPr>
          <w:rFonts w:hint="eastAsia"/>
          <w:sz w:val="24"/>
          <w:szCs w:val="24"/>
        </w:rPr>
        <w:t>元）者，交纳月工资收入的</w:t>
      </w:r>
      <w:r w:rsidRPr="00D66836">
        <w:rPr>
          <w:sz w:val="24"/>
          <w:szCs w:val="24"/>
        </w:rPr>
        <w:t>0.5%</w:t>
      </w:r>
      <w:r w:rsidRPr="00D66836">
        <w:rPr>
          <w:rFonts w:hint="eastAsia"/>
          <w:sz w:val="24"/>
          <w:szCs w:val="24"/>
        </w:rPr>
        <w:t>；</w:t>
      </w:r>
      <w:r w:rsidRPr="00D66836">
        <w:rPr>
          <w:sz w:val="24"/>
          <w:szCs w:val="24"/>
        </w:rPr>
        <w:t>3000</w:t>
      </w:r>
      <w:r w:rsidRPr="00D66836">
        <w:rPr>
          <w:rFonts w:hint="eastAsia"/>
          <w:sz w:val="24"/>
          <w:szCs w:val="24"/>
        </w:rPr>
        <w:t>元以上至</w:t>
      </w:r>
      <w:r w:rsidRPr="00D66836">
        <w:rPr>
          <w:sz w:val="24"/>
          <w:szCs w:val="24"/>
        </w:rPr>
        <w:t>5000</w:t>
      </w:r>
      <w:r w:rsidRPr="00D66836">
        <w:rPr>
          <w:rFonts w:hint="eastAsia"/>
          <w:sz w:val="24"/>
          <w:szCs w:val="24"/>
        </w:rPr>
        <w:t>元（含</w:t>
      </w:r>
      <w:r w:rsidRPr="00D66836">
        <w:rPr>
          <w:sz w:val="24"/>
          <w:szCs w:val="24"/>
        </w:rPr>
        <w:t>5000</w:t>
      </w:r>
      <w:r w:rsidRPr="00D66836">
        <w:rPr>
          <w:rFonts w:hint="eastAsia"/>
          <w:sz w:val="24"/>
          <w:szCs w:val="24"/>
        </w:rPr>
        <w:t>元）者，交纳</w:t>
      </w:r>
      <w:r w:rsidRPr="00D66836">
        <w:rPr>
          <w:sz w:val="24"/>
          <w:szCs w:val="24"/>
        </w:rPr>
        <w:t>1%</w:t>
      </w:r>
      <w:r w:rsidRPr="00D66836">
        <w:rPr>
          <w:rFonts w:hint="eastAsia"/>
          <w:sz w:val="24"/>
          <w:szCs w:val="24"/>
        </w:rPr>
        <w:t>；</w:t>
      </w:r>
      <w:r w:rsidRPr="00D66836">
        <w:rPr>
          <w:sz w:val="24"/>
          <w:szCs w:val="24"/>
        </w:rPr>
        <w:t>5000</w:t>
      </w:r>
      <w:r w:rsidRPr="00D66836">
        <w:rPr>
          <w:rFonts w:hint="eastAsia"/>
          <w:sz w:val="24"/>
          <w:szCs w:val="24"/>
        </w:rPr>
        <w:t>元以上至</w:t>
      </w:r>
      <w:r w:rsidRPr="00D66836">
        <w:rPr>
          <w:sz w:val="24"/>
          <w:szCs w:val="24"/>
        </w:rPr>
        <w:t>10000</w:t>
      </w:r>
      <w:r w:rsidRPr="00D66836">
        <w:rPr>
          <w:rFonts w:hint="eastAsia"/>
          <w:sz w:val="24"/>
          <w:szCs w:val="24"/>
        </w:rPr>
        <w:t>元（含</w:t>
      </w:r>
      <w:r w:rsidRPr="00D66836">
        <w:rPr>
          <w:sz w:val="24"/>
          <w:szCs w:val="24"/>
        </w:rPr>
        <w:t>10000</w:t>
      </w:r>
      <w:r w:rsidRPr="00D66836">
        <w:rPr>
          <w:rFonts w:hint="eastAsia"/>
          <w:sz w:val="24"/>
          <w:szCs w:val="24"/>
        </w:rPr>
        <w:t>元）者，交纳</w:t>
      </w:r>
      <w:r w:rsidRPr="00D66836">
        <w:rPr>
          <w:sz w:val="24"/>
          <w:szCs w:val="24"/>
        </w:rPr>
        <w:t>1.5%</w:t>
      </w:r>
      <w:r w:rsidRPr="00D66836">
        <w:rPr>
          <w:rFonts w:hint="eastAsia"/>
          <w:sz w:val="24"/>
          <w:szCs w:val="24"/>
        </w:rPr>
        <w:t>；</w:t>
      </w:r>
      <w:r w:rsidRPr="00D66836">
        <w:rPr>
          <w:sz w:val="24"/>
          <w:szCs w:val="24"/>
        </w:rPr>
        <w:t>10000</w:t>
      </w:r>
      <w:r w:rsidRPr="00D66836">
        <w:rPr>
          <w:rFonts w:hint="eastAsia"/>
          <w:sz w:val="24"/>
          <w:szCs w:val="24"/>
        </w:rPr>
        <w:t>元以上者，交纳</w:t>
      </w:r>
      <w:r w:rsidRPr="00D66836">
        <w:rPr>
          <w:sz w:val="24"/>
          <w:szCs w:val="24"/>
        </w:rPr>
        <w:t>2%</w:t>
      </w:r>
      <w:r w:rsidRPr="00D66836">
        <w:rPr>
          <w:rFonts w:hint="eastAsia"/>
          <w:sz w:val="24"/>
          <w:szCs w:val="24"/>
        </w:rPr>
        <w:t>。离退休党员交纳党费的</w:t>
      </w:r>
      <w:r w:rsidRPr="00D66836">
        <w:rPr>
          <w:rFonts w:hint="eastAsia"/>
          <w:sz w:val="24"/>
          <w:szCs w:val="24"/>
        </w:rPr>
        <w:lastRenderedPageBreak/>
        <w:t>比例为：计算基数在</w:t>
      </w:r>
      <w:r w:rsidRPr="00D66836">
        <w:rPr>
          <w:sz w:val="24"/>
          <w:szCs w:val="24"/>
        </w:rPr>
        <w:t>5000</w:t>
      </w:r>
      <w:r w:rsidRPr="00D66836">
        <w:rPr>
          <w:rFonts w:hint="eastAsia"/>
          <w:sz w:val="24"/>
          <w:szCs w:val="24"/>
        </w:rPr>
        <w:t>元以下（含</w:t>
      </w:r>
      <w:r w:rsidRPr="00D66836">
        <w:rPr>
          <w:sz w:val="24"/>
          <w:szCs w:val="24"/>
        </w:rPr>
        <w:t>5000</w:t>
      </w:r>
      <w:r w:rsidRPr="00D66836">
        <w:rPr>
          <w:rFonts w:hint="eastAsia"/>
          <w:sz w:val="24"/>
          <w:szCs w:val="24"/>
        </w:rPr>
        <w:t>元）的按</w:t>
      </w:r>
      <w:r w:rsidRPr="00D66836">
        <w:rPr>
          <w:sz w:val="24"/>
          <w:szCs w:val="24"/>
        </w:rPr>
        <w:t>0.5%</w:t>
      </w:r>
      <w:r w:rsidRPr="00D66836">
        <w:rPr>
          <w:rFonts w:hint="eastAsia"/>
          <w:sz w:val="24"/>
          <w:szCs w:val="24"/>
        </w:rPr>
        <w:t>交纳党费，</w:t>
      </w:r>
      <w:r w:rsidRPr="00D66836">
        <w:rPr>
          <w:sz w:val="24"/>
          <w:szCs w:val="24"/>
        </w:rPr>
        <w:t>5000</w:t>
      </w:r>
      <w:r w:rsidRPr="00D66836">
        <w:rPr>
          <w:rFonts w:hint="eastAsia"/>
          <w:sz w:val="24"/>
          <w:szCs w:val="24"/>
        </w:rPr>
        <w:t>元以上的按</w:t>
      </w:r>
      <w:r w:rsidRPr="00D66836">
        <w:rPr>
          <w:sz w:val="24"/>
          <w:szCs w:val="24"/>
        </w:rPr>
        <w:t>1%</w:t>
      </w:r>
      <w:r w:rsidRPr="00D66836">
        <w:rPr>
          <w:rFonts w:hint="eastAsia"/>
          <w:sz w:val="24"/>
          <w:szCs w:val="24"/>
        </w:rPr>
        <w:t>交纳党费。</w:t>
      </w:r>
    </w:p>
    <w:p w:rsidR="00D44EC4" w:rsidRPr="00D66836" w:rsidRDefault="00D44EC4" w:rsidP="00D66836">
      <w:pPr>
        <w:spacing w:line="400" w:lineRule="exact"/>
        <w:ind w:firstLine="315"/>
        <w:rPr>
          <w:sz w:val="24"/>
          <w:szCs w:val="24"/>
        </w:rPr>
      </w:pPr>
      <w:r w:rsidRPr="00D66836">
        <w:rPr>
          <w:rFonts w:hint="eastAsia"/>
          <w:sz w:val="24"/>
          <w:szCs w:val="24"/>
        </w:rPr>
        <w:t>院内各党支部要根据中央文件精神和学校党委常委会的决议，对没有主动、足额交纳党费的要给予提醒，教育党员该补交的要主动补交，原则上不要代扣代缴。请党支部搞好自查自改，同时查找和解决自身党费收缴工作中存在的问题。</w:t>
      </w:r>
    </w:p>
    <w:p w:rsidR="00D44EC4" w:rsidRPr="00D66836" w:rsidRDefault="00D44EC4" w:rsidP="00D66836">
      <w:pPr>
        <w:spacing w:line="400" w:lineRule="exact"/>
        <w:ind w:firstLine="315"/>
        <w:rPr>
          <w:sz w:val="24"/>
          <w:szCs w:val="24"/>
        </w:rPr>
      </w:pPr>
      <w:r w:rsidRPr="00D66836">
        <w:rPr>
          <w:sz w:val="24"/>
          <w:szCs w:val="24"/>
        </w:rPr>
        <w:t>三、</w:t>
      </w:r>
      <w:r w:rsidRPr="00D66836">
        <w:rPr>
          <w:rFonts w:hint="eastAsia"/>
          <w:sz w:val="24"/>
          <w:szCs w:val="24"/>
        </w:rPr>
        <w:t>针对</w:t>
      </w:r>
      <w:r w:rsidRPr="00D66836">
        <w:rPr>
          <w:sz w:val="24"/>
          <w:szCs w:val="24"/>
        </w:rPr>
        <w:t>不同情况稳妥有序做好整改工作。</w:t>
      </w:r>
      <w:r w:rsidRPr="00D66836">
        <w:rPr>
          <w:rFonts w:hint="eastAsia"/>
          <w:sz w:val="24"/>
          <w:szCs w:val="24"/>
        </w:rPr>
        <w:t>对因不了解党费规定而没有足额交纳党费的，教育引导其主动补交；对补交党费确有困难的离退休人员中的党员和其他群体中的党员，本人提出申请，经党支部研究并报学院党委批准，可少补交或不补交；对补交数额较大、一次性交纳确有难度的，由本人申请，经党支部研究并报学院党委批准，可在一定时间内分期补交；对未经党组织同意少补交甚至不补交的要严肃批评，拒不改正的，按照有关规定将予以组织处置。</w:t>
      </w:r>
    </w:p>
    <w:p w:rsidR="00D44EC4" w:rsidRPr="00D66836" w:rsidRDefault="00D44EC4" w:rsidP="00D66836">
      <w:pPr>
        <w:spacing w:line="400" w:lineRule="exact"/>
        <w:ind w:firstLine="315"/>
        <w:rPr>
          <w:sz w:val="24"/>
          <w:szCs w:val="24"/>
        </w:rPr>
      </w:pPr>
      <w:r w:rsidRPr="00D66836">
        <w:rPr>
          <w:sz w:val="24"/>
          <w:szCs w:val="24"/>
        </w:rPr>
        <w:t>四、党费</w:t>
      </w:r>
      <w:r w:rsidR="005A4818" w:rsidRPr="00D66836">
        <w:rPr>
          <w:rFonts w:hint="eastAsia"/>
          <w:sz w:val="24"/>
          <w:szCs w:val="24"/>
        </w:rPr>
        <w:t>上交</w:t>
      </w:r>
      <w:r w:rsidR="000E23AE">
        <w:rPr>
          <w:rFonts w:hint="eastAsia"/>
          <w:sz w:val="24"/>
          <w:szCs w:val="24"/>
        </w:rPr>
        <w:t>方式</w:t>
      </w:r>
      <w:r w:rsidRPr="00D66836">
        <w:rPr>
          <w:sz w:val="24"/>
          <w:szCs w:val="24"/>
        </w:rPr>
        <w:t>。</w:t>
      </w:r>
    </w:p>
    <w:p w:rsidR="000E23AE" w:rsidRPr="00D66836" w:rsidRDefault="005A4818" w:rsidP="000E23AE">
      <w:pPr>
        <w:spacing w:line="400" w:lineRule="exact"/>
        <w:ind w:firstLineChars="200" w:firstLine="480"/>
        <w:rPr>
          <w:sz w:val="24"/>
          <w:szCs w:val="24"/>
        </w:rPr>
      </w:pPr>
      <w:r w:rsidRPr="00D66836">
        <w:rPr>
          <w:rFonts w:hint="eastAsia"/>
          <w:sz w:val="24"/>
          <w:szCs w:val="24"/>
        </w:rPr>
        <w:t>本次党费收缴工作，由学院党委办公室牵头，各支部</w:t>
      </w:r>
      <w:r w:rsidR="00D66836">
        <w:rPr>
          <w:rFonts w:hint="eastAsia"/>
          <w:sz w:val="24"/>
          <w:szCs w:val="24"/>
        </w:rPr>
        <w:t>按照要求，将应补数额足额上交</w:t>
      </w:r>
      <w:r w:rsidRPr="00D66836">
        <w:rPr>
          <w:rFonts w:hint="eastAsia"/>
          <w:sz w:val="24"/>
          <w:szCs w:val="24"/>
        </w:rPr>
        <w:t>，</w:t>
      </w:r>
      <w:r w:rsidR="00B54272" w:rsidRPr="00D66836">
        <w:rPr>
          <w:rFonts w:hint="eastAsia"/>
          <w:sz w:val="24"/>
          <w:szCs w:val="24"/>
        </w:rPr>
        <w:t>在</w:t>
      </w:r>
      <w:r w:rsidR="00B54272" w:rsidRPr="00D66836">
        <w:rPr>
          <w:rFonts w:hint="eastAsia"/>
          <w:sz w:val="24"/>
          <w:szCs w:val="24"/>
        </w:rPr>
        <w:t>2016</w:t>
      </w:r>
      <w:r w:rsidR="00B54272" w:rsidRPr="00D66836">
        <w:rPr>
          <w:rFonts w:hint="eastAsia"/>
          <w:sz w:val="24"/>
          <w:szCs w:val="24"/>
        </w:rPr>
        <w:t>年</w:t>
      </w:r>
      <w:r w:rsidR="00B54272" w:rsidRPr="00D66836">
        <w:rPr>
          <w:rFonts w:hint="eastAsia"/>
          <w:sz w:val="24"/>
          <w:szCs w:val="24"/>
        </w:rPr>
        <w:t>10</w:t>
      </w:r>
      <w:r w:rsidR="00B54272" w:rsidRPr="00D66836">
        <w:rPr>
          <w:rFonts w:hint="eastAsia"/>
          <w:sz w:val="24"/>
          <w:szCs w:val="24"/>
        </w:rPr>
        <w:t>月</w:t>
      </w:r>
      <w:r w:rsidR="00B54272" w:rsidRPr="00D66836">
        <w:rPr>
          <w:rFonts w:hint="eastAsia"/>
          <w:sz w:val="24"/>
          <w:szCs w:val="24"/>
        </w:rPr>
        <w:t>30</w:t>
      </w:r>
      <w:r w:rsidR="00B54272" w:rsidRPr="00D66836">
        <w:rPr>
          <w:rFonts w:hint="eastAsia"/>
          <w:sz w:val="24"/>
          <w:szCs w:val="24"/>
        </w:rPr>
        <w:t>日之前，</w:t>
      </w:r>
      <w:r w:rsidRPr="00D66836">
        <w:rPr>
          <w:rFonts w:hint="eastAsia"/>
          <w:sz w:val="24"/>
          <w:szCs w:val="24"/>
        </w:rPr>
        <w:t>将党费</w:t>
      </w:r>
      <w:r w:rsidR="000E23AE">
        <w:rPr>
          <w:rFonts w:hint="eastAsia"/>
          <w:sz w:val="24"/>
          <w:szCs w:val="24"/>
        </w:rPr>
        <w:t>和党支部党费自查表格</w:t>
      </w:r>
      <w:r w:rsidR="000E23AE" w:rsidRPr="00D66836">
        <w:rPr>
          <w:rFonts w:hint="eastAsia"/>
          <w:sz w:val="24"/>
          <w:szCs w:val="24"/>
        </w:rPr>
        <w:t>上交院党委办公室。</w:t>
      </w:r>
    </w:p>
    <w:p w:rsidR="005A4818" w:rsidRDefault="005A4818" w:rsidP="00D66836">
      <w:pPr>
        <w:spacing w:line="400" w:lineRule="exact"/>
        <w:ind w:firstLineChars="200" w:firstLine="480"/>
        <w:rPr>
          <w:sz w:val="24"/>
          <w:szCs w:val="24"/>
        </w:rPr>
      </w:pPr>
    </w:p>
    <w:p w:rsidR="00D66836" w:rsidRPr="000E23AE" w:rsidRDefault="00D66836" w:rsidP="00D66836">
      <w:pPr>
        <w:spacing w:line="400" w:lineRule="exact"/>
        <w:ind w:firstLineChars="200" w:firstLine="480"/>
        <w:rPr>
          <w:sz w:val="24"/>
          <w:szCs w:val="24"/>
        </w:rPr>
      </w:pPr>
    </w:p>
    <w:p w:rsidR="005A4818" w:rsidRDefault="005A4818"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r>
        <w:rPr>
          <w:rFonts w:hint="eastAsia"/>
          <w:sz w:val="24"/>
          <w:szCs w:val="24"/>
        </w:rPr>
        <w:t>附党支部党费自查表格</w:t>
      </w: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700" w:firstLine="1680"/>
        <w:rPr>
          <w:sz w:val="24"/>
          <w:szCs w:val="24"/>
        </w:rPr>
      </w:pPr>
      <w:r>
        <w:rPr>
          <w:rFonts w:hint="eastAsia"/>
          <w:sz w:val="24"/>
          <w:szCs w:val="24"/>
        </w:rPr>
        <w:t>XXXX</w:t>
      </w:r>
      <w:r>
        <w:rPr>
          <w:rFonts w:hint="eastAsia"/>
          <w:sz w:val="24"/>
          <w:szCs w:val="24"/>
        </w:rPr>
        <w:t>支部党费自查表格</w:t>
      </w:r>
    </w:p>
    <w:p w:rsidR="00D66836" w:rsidRPr="00D66836" w:rsidRDefault="00D66836" w:rsidP="00D66836">
      <w:pPr>
        <w:spacing w:line="400" w:lineRule="exact"/>
        <w:ind w:firstLineChars="200" w:firstLine="480"/>
        <w:rPr>
          <w:sz w:val="24"/>
          <w:szCs w:val="24"/>
        </w:rPr>
      </w:pPr>
    </w:p>
    <w:tbl>
      <w:tblPr>
        <w:tblStyle w:val="a6"/>
        <w:tblW w:w="0" w:type="auto"/>
        <w:tblLook w:val="04A0"/>
      </w:tblPr>
      <w:tblGrid>
        <w:gridCol w:w="1704"/>
        <w:gridCol w:w="1704"/>
        <w:gridCol w:w="1705"/>
        <w:gridCol w:w="1705"/>
      </w:tblGrid>
      <w:tr w:rsidR="00D66836" w:rsidTr="00D66836">
        <w:tc>
          <w:tcPr>
            <w:tcW w:w="1704" w:type="dxa"/>
          </w:tcPr>
          <w:p w:rsidR="00D66836" w:rsidRDefault="00D66836" w:rsidP="00D66836">
            <w:pPr>
              <w:spacing w:line="400" w:lineRule="exact"/>
              <w:rPr>
                <w:sz w:val="24"/>
                <w:szCs w:val="24"/>
              </w:rPr>
            </w:pPr>
            <w:r>
              <w:rPr>
                <w:rFonts w:hint="eastAsia"/>
                <w:sz w:val="24"/>
                <w:szCs w:val="24"/>
              </w:rPr>
              <w:t>姓名</w:t>
            </w:r>
          </w:p>
        </w:tc>
        <w:tc>
          <w:tcPr>
            <w:tcW w:w="1704" w:type="dxa"/>
          </w:tcPr>
          <w:p w:rsidR="00D66836" w:rsidRDefault="00D66836" w:rsidP="00D66836">
            <w:pPr>
              <w:spacing w:line="400" w:lineRule="exact"/>
              <w:rPr>
                <w:sz w:val="24"/>
                <w:szCs w:val="24"/>
              </w:rPr>
            </w:pPr>
            <w:r>
              <w:rPr>
                <w:rFonts w:hint="eastAsia"/>
                <w:sz w:val="24"/>
                <w:szCs w:val="24"/>
              </w:rPr>
              <w:t>已交党费</w:t>
            </w:r>
          </w:p>
        </w:tc>
        <w:tc>
          <w:tcPr>
            <w:tcW w:w="1705" w:type="dxa"/>
          </w:tcPr>
          <w:p w:rsidR="00D66836" w:rsidRDefault="00D66836" w:rsidP="00D66836">
            <w:pPr>
              <w:spacing w:line="400" w:lineRule="exact"/>
              <w:rPr>
                <w:sz w:val="24"/>
                <w:szCs w:val="24"/>
              </w:rPr>
            </w:pPr>
            <w:r>
              <w:rPr>
                <w:rFonts w:hint="eastAsia"/>
                <w:sz w:val="24"/>
                <w:szCs w:val="24"/>
              </w:rPr>
              <w:t>应交党费</w:t>
            </w:r>
          </w:p>
        </w:tc>
        <w:tc>
          <w:tcPr>
            <w:tcW w:w="1705" w:type="dxa"/>
          </w:tcPr>
          <w:p w:rsidR="00D66836" w:rsidRDefault="00D66836" w:rsidP="00D66836">
            <w:pPr>
              <w:spacing w:line="400" w:lineRule="exact"/>
              <w:rPr>
                <w:sz w:val="24"/>
                <w:szCs w:val="24"/>
              </w:rPr>
            </w:pPr>
            <w:r>
              <w:rPr>
                <w:rFonts w:hint="eastAsia"/>
                <w:sz w:val="24"/>
                <w:szCs w:val="24"/>
              </w:rPr>
              <w:t>应补党费</w:t>
            </w:r>
          </w:p>
        </w:tc>
      </w:tr>
      <w:tr w:rsidR="00D66836" w:rsidTr="00D66836">
        <w:tc>
          <w:tcPr>
            <w:tcW w:w="1704" w:type="dxa"/>
          </w:tcPr>
          <w:p w:rsidR="00D66836" w:rsidRDefault="00D66836" w:rsidP="00D66836">
            <w:pPr>
              <w:spacing w:line="400" w:lineRule="exact"/>
              <w:rPr>
                <w:sz w:val="24"/>
                <w:szCs w:val="24"/>
              </w:rPr>
            </w:pPr>
          </w:p>
        </w:tc>
        <w:tc>
          <w:tcPr>
            <w:tcW w:w="1704" w:type="dxa"/>
          </w:tcPr>
          <w:p w:rsidR="00D66836" w:rsidRDefault="00D66836" w:rsidP="00D66836">
            <w:pPr>
              <w:spacing w:line="400" w:lineRule="exact"/>
              <w:rPr>
                <w:sz w:val="24"/>
                <w:szCs w:val="24"/>
              </w:rPr>
            </w:pPr>
          </w:p>
        </w:tc>
        <w:tc>
          <w:tcPr>
            <w:tcW w:w="1705" w:type="dxa"/>
          </w:tcPr>
          <w:p w:rsidR="00D66836" w:rsidRDefault="00D66836" w:rsidP="00D66836">
            <w:pPr>
              <w:spacing w:line="400" w:lineRule="exact"/>
              <w:rPr>
                <w:sz w:val="24"/>
                <w:szCs w:val="24"/>
              </w:rPr>
            </w:pPr>
          </w:p>
        </w:tc>
        <w:tc>
          <w:tcPr>
            <w:tcW w:w="1705" w:type="dxa"/>
          </w:tcPr>
          <w:p w:rsidR="00D66836" w:rsidRDefault="00D66836" w:rsidP="00D66836">
            <w:pPr>
              <w:spacing w:line="400" w:lineRule="exact"/>
              <w:rPr>
                <w:sz w:val="24"/>
                <w:szCs w:val="24"/>
              </w:rPr>
            </w:pPr>
          </w:p>
        </w:tc>
      </w:tr>
      <w:tr w:rsidR="00D66836" w:rsidTr="00D66836">
        <w:tc>
          <w:tcPr>
            <w:tcW w:w="1704" w:type="dxa"/>
          </w:tcPr>
          <w:p w:rsidR="00D66836" w:rsidRDefault="00D66836" w:rsidP="00D66836">
            <w:pPr>
              <w:spacing w:line="400" w:lineRule="exact"/>
              <w:rPr>
                <w:sz w:val="24"/>
                <w:szCs w:val="24"/>
              </w:rPr>
            </w:pPr>
          </w:p>
        </w:tc>
        <w:tc>
          <w:tcPr>
            <w:tcW w:w="1704" w:type="dxa"/>
          </w:tcPr>
          <w:p w:rsidR="00D66836" w:rsidRDefault="00D66836" w:rsidP="00D66836">
            <w:pPr>
              <w:spacing w:line="400" w:lineRule="exact"/>
              <w:rPr>
                <w:sz w:val="24"/>
                <w:szCs w:val="24"/>
              </w:rPr>
            </w:pPr>
          </w:p>
        </w:tc>
        <w:tc>
          <w:tcPr>
            <w:tcW w:w="1705" w:type="dxa"/>
          </w:tcPr>
          <w:p w:rsidR="00D66836" w:rsidRDefault="00D66836" w:rsidP="00D66836">
            <w:pPr>
              <w:spacing w:line="400" w:lineRule="exact"/>
              <w:rPr>
                <w:sz w:val="24"/>
                <w:szCs w:val="24"/>
              </w:rPr>
            </w:pPr>
          </w:p>
        </w:tc>
        <w:tc>
          <w:tcPr>
            <w:tcW w:w="1705" w:type="dxa"/>
          </w:tcPr>
          <w:p w:rsidR="00D66836" w:rsidRDefault="00D66836" w:rsidP="00D66836">
            <w:pPr>
              <w:spacing w:line="400" w:lineRule="exact"/>
              <w:rPr>
                <w:sz w:val="24"/>
                <w:szCs w:val="24"/>
              </w:rPr>
            </w:pPr>
          </w:p>
        </w:tc>
      </w:tr>
      <w:tr w:rsidR="00D66836" w:rsidTr="00D66836">
        <w:tc>
          <w:tcPr>
            <w:tcW w:w="1704" w:type="dxa"/>
          </w:tcPr>
          <w:p w:rsidR="00D66836" w:rsidRDefault="00D66836" w:rsidP="00D66836">
            <w:pPr>
              <w:spacing w:line="400" w:lineRule="exact"/>
              <w:rPr>
                <w:sz w:val="24"/>
                <w:szCs w:val="24"/>
              </w:rPr>
            </w:pPr>
          </w:p>
        </w:tc>
        <w:tc>
          <w:tcPr>
            <w:tcW w:w="1704" w:type="dxa"/>
          </w:tcPr>
          <w:p w:rsidR="00D66836" w:rsidRDefault="00D66836" w:rsidP="00D66836">
            <w:pPr>
              <w:spacing w:line="400" w:lineRule="exact"/>
              <w:rPr>
                <w:sz w:val="24"/>
                <w:szCs w:val="24"/>
              </w:rPr>
            </w:pPr>
          </w:p>
        </w:tc>
        <w:tc>
          <w:tcPr>
            <w:tcW w:w="1705" w:type="dxa"/>
          </w:tcPr>
          <w:p w:rsidR="00D66836" w:rsidRDefault="00D66836" w:rsidP="00D66836">
            <w:pPr>
              <w:spacing w:line="400" w:lineRule="exact"/>
              <w:rPr>
                <w:sz w:val="24"/>
                <w:szCs w:val="24"/>
              </w:rPr>
            </w:pPr>
          </w:p>
        </w:tc>
        <w:tc>
          <w:tcPr>
            <w:tcW w:w="1705" w:type="dxa"/>
          </w:tcPr>
          <w:p w:rsidR="00D66836" w:rsidRDefault="00D66836" w:rsidP="00D66836">
            <w:pPr>
              <w:spacing w:line="400" w:lineRule="exact"/>
              <w:rPr>
                <w:sz w:val="24"/>
                <w:szCs w:val="24"/>
              </w:rPr>
            </w:pPr>
          </w:p>
        </w:tc>
      </w:tr>
      <w:tr w:rsidR="00D66836" w:rsidTr="00D66836">
        <w:tc>
          <w:tcPr>
            <w:tcW w:w="1704" w:type="dxa"/>
          </w:tcPr>
          <w:p w:rsidR="00D66836" w:rsidRDefault="00D66836" w:rsidP="00D66836">
            <w:pPr>
              <w:spacing w:line="400" w:lineRule="exact"/>
              <w:rPr>
                <w:sz w:val="24"/>
                <w:szCs w:val="24"/>
              </w:rPr>
            </w:pPr>
          </w:p>
        </w:tc>
        <w:tc>
          <w:tcPr>
            <w:tcW w:w="1704" w:type="dxa"/>
          </w:tcPr>
          <w:p w:rsidR="00D66836" w:rsidRDefault="00D66836" w:rsidP="00D66836">
            <w:pPr>
              <w:spacing w:line="400" w:lineRule="exact"/>
              <w:rPr>
                <w:sz w:val="24"/>
                <w:szCs w:val="24"/>
              </w:rPr>
            </w:pPr>
          </w:p>
        </w:tc>
        <w:tc>
          <w:tcPr>
            <w:tcW w:w="1705" w:type="dxa"/>
          </w:tcPr>
          <w:p w:rsidR="00D66836" w:rsidRDefault="00D66836" w:rsidP="00D66836">
            <w:pPr>
              <w:spacing w:line="400" w:lineRule="exact"/>
              <w:rPr>
                <w:sz w:val="24"/>
                <w:szCs w:val="24"/>
              </w:rPr>
            </w:pPr>
          </w:p>
        </w:tc>
        <w:tc>
          <w:tcPr>
            <w:tcW w:w="1705" w:type="dxa"/>
          </w:tcPr>
          <w:p w:rsidR="00D66836" w:rsidRDefault="00D66836" w:rsidP="00D66836">
            <w:pPr>
              <w:spacing w:line="400" w:lineRule="exact"/>
              <w:rPr>
                <w:sz w:val="24"/>
                <w:szCs w:val="24"/>
              </w:rPr>
            </w:pPr>
          </w:p>
        </w:tc>
      </w:tr>
      <w:tr w:rsidR="00D66836" w:rsidTr="00D66836">
        <w:tc>
          <w:tcPr>
            <w:tcW w:w="1704" w:type="dxa"/>
          </w:tcPr>
          <w:p w:rsidR="00D66836" w:rsidRDefault="00D66836" w:rsidP="00D66836">
            <w:pPr>
              <w:spacing w:line="400" w:lineRule="exact"/>
              <w:rPr>
                <w:sz w:val="24"/>
                <w:szCs w:val="24"/>
              </w:rPr>
            </w:pPr>
          </w:p>
        </w:tc>
        <w:tc>
          <w:tcPr>
            <w:tcW w:w="1704" w:type="dxa"/>
          </w:tcPr>
          <w:p w:rsidR="00D66836" w:rsidRDefault="00D66836" w:rsidP="00D66836">
            <w:pPr>
              <w:spacing w:line="400" w:lineRule="exact"/>
              <w:rPr>
                <w:sz w:val="24"/>
                <w:szCs w:val="24"/>
              </w:rPr>
            </w:pPr>
          </w:p>
        </w:tc>
        <w:tc>
          <w:tcPr>
            <w:tcW w:w="1705" w:type="dxa"/>
          </w:tcPr>
          <w:p w:rsidR="00D66836" w:rsidRDefault="00D66836" w:rsidP="00D66836">
            <w:pPr>
              <w:spacing w:line="400" w:lineRule="exact"/>
              <w:rPr>
                <w:sz w:val="24"/>
                <w:szCs w:val="24"/>
              </w:rPr>
            </w:pPr>
          </w:p>
        </w:tc>
        <w:tc>
          <w:tcPr>
            <w:tcW w:w="1705" w:type="dxa"/>
          </w:tcPr>
          <w:p w:rsidR="00D66836" w:rsidRDefault="00D66836" w:rsidP="00D66836">
            <w:pPr>
              <w:spacing w:line="400" w:lineRule="exact"/>
              <w:rPr>
                <w:sz w:val="24"/>
                <w:szCs w:val="24"/>
              </w:rPr>
            </w:pPr>
          </w:p>
        </w:tc>
      </w:tr>
      <w:tr w:rsidR="00D66836" w:rsidTr="00D66836">
        <w:tc>
          <w:tcPr>
            <w:tcW w:w="1704" w:type="dxa"/>
          </w:tcPr>
          <w:p w:rsidR="00D66836" w:rsidRDefault="00D66836" w:rsidP="00D66836">
            <w:pPr>
              <w:spacing w:line="400" w:lineRule="exact"/>
              <w:rPr>
                <w:sz w:val="24"/>
                <w:szCs w:val="24"/>
              </w:rPr>
            </w:pPr>
            <w:r>
              <w:rPr>
                <w:rFonts w:hint="eastAsia"/>
                <w:sz w:val="24"/>
                <w:szCs w:val="24"/>
              </w:rPr>
              <w:t>汇总</w:t>
            </w:r>
          </w:p>
        </w:tc>
        <w:tc>
          <w:tcPr>
            <w:tcW w:w="1704" w:type="dxa"/>
          </w:tcPr>
          <w:p w:rsidR="00D66836" w:rsidRDefault="00D66836" w:rsidP="00D66836">
            <w:pPr>
              <w:spacing w:line="400" w:lineRule="exact"/>
              <w:rPr>
                <w:sz w:val="24"/>
                <w:szCs w:val="24"/>
              </w:rPr>
            </w:pPr>
          </w:p>
        </w:tc>
        <w:tc>
          <w:tcPr>
            <w:tcW w:w="1705" w:type="dxa"/>
          </w:tcPr>
          <w:p w:rsidR="00D66836" w:rsidRDefault="00D66836" w:rsidP="00D66836">
            <w:pPr>
              <w:spacing w:line="400" w:lineRule="exact"/>
              <w:rPr>
                <w:sz w:val="24"/>
                <w:szCs w:val="24"/>
              </w:rPr>
            </w:pPr>
          </w:p>
        </w:tc>
        <w:tc>
          <w:tcPr>
            <w:tcW w:w="1705" w:type="dxa"/>
          </w:tcPr>
          <w:p w:rsidR="00D66836" w:rsidRDefault="00D66836" w:rsidP="00D66836">
            <w:pPr>
              <w:spacing w:line="400" w:lineRule="exact"/>
              <w:rPr>
                <w:sz w:val="24"/>
                <w:szCs w:val="24"/>
              </w:rPr>
            </w:pPr>
          </w:p>
        </w:tc>
      </w:tr>
    </w:tbl>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Default="00D66836" w:rsidP="00D66836">
      <w:pPr>
        <w:spacing w:line="400" w:lineRule="exact"/>
        <w:ind w:firstLineChars="200" w:firstLine="480"/>
        <w:rPr>
          <w:sz w:val="24"/>
          <w:szCs w:val="24"/>
        </w:rPr>
      </w:pPr>
    </w:p>
    <w:p w:rsidR="00D66836" w:rsidRPr="00D66836" w:rsidRDefault="00D66836" w:rsidP="00D66836">
      <w:pPr>
        <w:spacing w:line="400" w:lineRule="exact"/>
        <w:ind w:firstLineChars="200" w:firstLine="480"/>
        <w:rPr>
          <w:sz w:val="24"/>
          <w:szCs w:val="24"/>
        </w:rPr>
      </w:pPr>
    </w:p>
    <w:sectPr w:rsidR="00D66836" w:rsidRPr="00D66836" w:rsidSect="00137B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A45" w:rsidRDefault="00A51A45" w:rsidP="00D44EC4">
      <w:r>
        <w:separator/>
      </w:r>
    </w:p>
  </w:endnote>
  <w:endnote w:type="continuationSeparator" w:id="1">
    <w:p w:rsidR="00A51A45" w:rsidRDefault="00A51A45" w:rsidP="00D44E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A45" w:rsidRDefault="00A51A45" w:rsidP="00D44EC4">
      <w:r>
        <w:separator/>
      </w:r>
    </w:p>
  </w:footnote>
  <w:footnote w:type="continuationSeparator" w:id="1">
    <w:p w:rsidR="00A51A45" w:rsidRDefault="00A51A45" w:rsidP="00D44E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A5B73"/>
    <w:multiLevelType w:val="hybridMultilevel"/>
    <w:tmpl w:val="6F3E2BF2"/>
    <w:lvl w:ilvl="0" w:tplc="209AFCB0">
      <w:start w:val="1"/>
      <w:numFmt w:val="japaneseCounting"/>
      <w:lvlText w:val="%1、"/>
      <w:lvlJc w:val="left"/>
      <w:pPr>
        <w:ind w:left="1050" w:hanging="735"/>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4EC4"/>
    <w:rsid w:val="000E23AE"/>
    <w:rsid w:val="00137B68"/>
    <w:rsid w:val="005A4818"/>
    <w:rsid w:val="00A0453F"/>
    <w:rsid w:val="00A51A45"/>
    <w:rsid w:val="00B54272"/>
    <w:rsid w:val="00D44EC4"/>
    <w:rsid w:val="00D668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B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44E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44EC4"/>
    <w:rPr>
      <w:sz w:val="18"/>
      <w:szCs w:val="18"/>
    </w:rPr>
  </w:style>
  <w:style w:type="paragraph" w:styleId="a4">
    <w:name w:val="footer"/>
    <w:basedOn w:val="a"/>
    <w:link w:val="Char0"/>
    <w:uiPriority w:val="99"/>
    <w:semiHidden/>
    <w:unhideWhenUsed/>
    <w:rsid w:val="00D44EC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44EC4"/>
    <w:rPr>
      <w:sz w:val="18"/>
      <w:szCs w:val="18"/>
    </w:rPr>
  </w:style>
  <w:style w:type="paragraph" w:styleId="a5">
    <w:name w:val="List Paragraph"/>
    <w:basedOn w:val="a"/>
    <w:uiPriority w:val="34"/>
    <w:qFormat/>
    <w:rsid w:val="00D44EC4"/>
    <w:pPr>
      <w:ind w:firstLineChars="200" w:firstLine="420"/>
    </w:pPr>
  </w:style>
  <w:style w:type="table" w:styleId="a6">
    <w:name w:val="Table Grid"/>
    <w:basedOn w:val="a1"/>
    <w:uiPriority w:val="59"/>
    <w:rsid w:val="00D6683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234</Words>
  <Characters>1340</Characters>
  <Application>Microsoft Office Word</Application>
  <DocSecurity>0</DocSecurity>
  <Lines>11</Lines>
  <Paragraphs>3</Paragraphs>
  <ScaleCrop>false</ScaleCrop>
  <Company/>
  <LinksUpToDate>false</LinksUpToDate>
  <CharactersWithSpaces>1571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2016-12-05T10:20:00Z</dcterms:created>
  <dcterms:modified xsi:type="dcterms:W3CDTF">2016-12-05T11:43:00Z</dcterms:modified>
</cp:coreProperties>
</file>